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289" w:rsidRPr="0067101D" w:rsidRDefault="00FD7289" w:rsidP="00FD7289">
      <w:pPr>
        <w:tabs>
          <w:tab w:val="left" w:pos="993"/>
        </w:tabs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val="sr-Cyrl-RS"/>
        </w:rPr>
      </w:pPr>
      <w:r w:rsidRPr="0067101D">
        <w:rPr>
          <w:rFonts w:ascii="Times New Roman" w:eastAsia="Times New Roman" w:hAnsi="Times New Roman" w:cs="Times New Roman"/>
          <w:b/>
          <w:bCs/>
          <w:sz w:val="24"/>
          <w:szCs w:val="21"/>
          <w:lang w:val="sr-Cyrl-RS"/>
        </w:rPr>
        <w:t>ЈАВНИ ПОЗИВ</w:t>
      </w:r>
    </w:p>
    <w:p w:rsidR="00FD7289" w:rsidRPr="00D66563" w:rsidRDefault="00FD7289" w:rsidP="00FD7289">
      <w:pPr>
        <w:tabs>
          <w:tab w:val="left" w:pos="993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563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ЗА УЧЕШЋЕ У</w:t>
      </w:r>
      <w:r w:rsidRPr="00D665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6563">
        <w:rPr>
          <w:rFonts w:ascii="Times New Roman" w:hAnsi="Times New Roman" w:cs="Times New Roman"/>
          <w:b/>
          <w:sz w:val="28"/>
          <w:szCs w:val="28"/>
        </w:rPr>
        <w:t>ПРОГРАМ</w:t>
      </w:r>
      <w:r w:rsidRPr="00D66563">
        <w:rPr>
          <w:rFonts w:ascii="Times New Roman" w:hAnsi="Times New Roman" w:cs="Times New Roman"/>
          <w:b/>
          <w:sz w:val="28"/>
          <w:szCs w:val="28"/>
          <w:lang w:val="sr-Cyrl-RS"/>
        </w:rPr>
        <w:t>У</w:t>
      </w:r>
      <w:r w:rsidRPr="00D66563">
        <w:rPr>
          <w:rFonts w:ascii="Times New Roman" w:hAnsi="Times New Roman" w:cs="Times New Roman"/>
          <w:b/>
          <w:sz w:val="28"/>
          <w:szCs w:val="28"/>
        </w:rPr>
        <w:t xml:space="preserve"> ПОДРШКЕ ПРИВРЕДНИМ ДРУШТВИМА ЗА ПРОМОЦИЈУ ИЗВОЗА У 2020. ГОДИНИ</w:t>
      </w:r>
    </w:p>
    <w:p w:rsidR="00FD7289" w:rsidRPr="00D66563" w:rsidRDefault="00FD7289" w:rsidP="00FD7289">
      <w:pPr>
        <w:tabs>
          <w:tab w:val="left" w:pos="993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5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7289" w:rsidRPr="00D66563" w:rsidRDefault="00FD7289" w:rsidP="00FD7289">
      <w:pPr>
        <w:tabs>
          <w:tab w:val="left" w:pos="993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5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Развојна агенција Србије </w:t>
      </w:r>
      <w:r w:rsidRPr="00D6656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665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даљем тексту: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Агенција</w:t>
      </w:r>
      <w:r w:rsidRPr="00D6656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D665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 креирањем Програма подршке привредним друштвима за промоцију извоза (у даљем тексту: Програм) определила да подржи унапређење извозних потенцијала домаћих привредних друштава, а у циљу повећања прихода од извоза селектованих сектора, повећања степена искоришћености њихових постојећих производних капацитета, унапређења њихове конкурентности, уравнотежења платног биланса Републике Србије и повећања пласмана домаћих производа на страним тржиштима</w:t>
      </w:r>
      <w:r w:rsidRPr="00D665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7289" w:rsidRPr="00D66563" w:rsidRDefault="00FD7289" w:rsidP="00FD7289">
      <w:pPr>
        <w:tabs>
          <w:tab w:val="left" w:pos="993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7C7272"/>
          <w:sz w:val="21"/>
          <w:szCs w:val="21"/>
        </w:rPr>
      </w:pPr>
      <w:r w:rsidRPr="00D66563">
        <w:rPr>
          <w:rFonts w:ascii="Times New Roman" w:eastAsia="Times New Roman" w:hAnsi="Times New Roman" w:cs="Times New Roman"/>
          <w:color w:val="7C7272"/>
          <w:sz w:val="21"/>
          <w:szCs w:val="21"/>
        </w:rPr>
        <w:t> </w:t>
      </w:r>
    </w:p>
    <w:p w:rsidR="00FD7289" w:rsidRPr="00D66563" w:rsidRDefault="00FD7289" w:rsidP="00FD7289">
      <w:pPr>
        <w:tabs>
          <w:tab w:val="left" w:pos="993"/>
        </w:tabs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val="sr-Cyrl-RS"/>
        </w:rPr>
      </w:pPr>
      <w:r w:rsidRPr="00D66563">
        <w:rPr>
          <w:rFonts w:ascii="Times New Roman" w:eastAsia="Times New Roman" w:hAnsi="Times New Roman" w:cs="Times New Roman"/>
          <w:b/>
          <w:bCs/>
          <w:sz w:val="24"/>
          <w:szCs w:val="21"/>
          <w:lang w:val="sr-Cyrl-RS"/>
        </w:rPr>
        <w:t>УСЛОВИ ЗА ПОДНОСИОЦЕ ПРИЈАВА</w:t>
      </w:r>
    </w:p>
    <w:p w:rsidR="00FD7289" w:rsidRPr="00D66563" w:rsidRDefault="00FD7289" w:rsidP="00FD7289">
      <w:pPr>
        <w:tabs>
          <w:tab w:val="left" w:pos="993"/>
        </w:tabs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D66563">
        <w:rPr>
          <w:rFonts w:ascii="Times New Roman" w:hAnsi="Times New Roman" w:cs="Times New Roman"/>
          <w:sz w:val="24"/>
          <w:szCs w:val="24"/>
          <w:lang w:val="sr-Cyrl-CS"/>
        </w:rPr>
        <w:t xml:space="preserve">Право на учешће и коришћење бесповратних средстава има Подносилац пријаве који кумулативно испуњава следеће </w:t>
      </w:r>
      <w:r w:rsidRPr="00D66563">
        <w:rPr>
          <w:rFonts w:ascii="Times New Roman" w:hAnsi="Times New Roman" w:cs="Times New Roman"/>
          <w:sz w:val="24"/>
          <w:szCs w:val="24"/>
        </w:rPr>
        <w:t xml:space="preserve">опште и посебне </w:t>
      </w:r>
      <w:r w:rsidRPr="00D66563">
        <w:rPr>
          <w:rFonts w:ascii="Times New Roman" w:hAnsi="Times New Roman" w:cs="Times New Roman"/>
          <w:sz w:val="24"/>
          <w:szCs w:val="24"/>
          <w:lang w:val="sr-Cyrl-CS"/>
        </w:rPr>
        <w:t>услове</w:t>
      </w:r>
      <w:r w:rsidRPr="00D6656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FD7289" w:rsidRPr="00D66563" w:rsidRDefault="00FD7289" w:rsidP="00FD7289">
      <w:pPr>
        <w:tabs>
          <w:tab w:val="left" w:pos="993"/>
        </w:tabs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6656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Општи услови</w:t>
      </w:r>
    </w:p>
    <w:p w:rsidR="00FD7289" w:rsidRPr="00D66563" w:rsidRDefault="00FD7289" w:rsidP="00FD7289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D6656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да је Подносилац пријаве регистрован</w:t>
      </w:r>
      <w:r w:rsidRPr="00D66563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у АПР, </w:t>
      </w:r>
      <w:r w:rsidRPr="00D6656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закључно са</w:t>
      </w:r>
      <w:r w:rsidRPr="00D66563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1. јануар</w:t>
      </w:r>
      <w:r w:rsidRPr="00D6656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ом</w:t>
      </w:r>
      <w:r w:rsidRPr="00D66563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2018. године;</w:t>
      </w:r>
    </w:p>
    <w:p w:rsidR="00FD7289" w:rsidRPr="00D66563" w:rsidRDefault="00FD7289" w:rsidP="00FD72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D6656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да капитал Подносиоца пријаве није у јавној својини</w:t>
      </w:r>
      <w:r w:rsidRPr="00D66563">
        <w:rPr>
          <w:rFonts w:ascii="Times New Roman" w:eastAsia="Times New Roman" w:hAnsi="Times New Roman" w:cs="Times New Roman"/>
          <w:sz w:val="24"/>
          <w:szCs w:val="24"/>
          <w:lang w:eastAsia="sr-Cyrl-CS"/>
        </w:rPr>
        <w:t>;</w:t>
      </w:r>
    </w:p>
    <w:p w:rsidR="00FD7289" w:rsidRPr="00D66563" w:rsidRDefault="00FD7289" w:rsidP="00FD72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D66563">
        <w:rPr>
          <w:rFonts w:ascii="Times New Roman" w:hAnsi="Times New Roman" w:cs="Times New Roman"/>
          <w:color w:val="000000"/>
          <w:sz w:val="24"/>
          <w:szCs w:val="24"/>
        </w:rPr>
        <w:t xml:space="preserve">да је </w:t>
      </w:r>
      <w:r w:rsidRPr="00D66563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Подносилац пријаве</w:t>
      </w:r>
      <w:r w:rsidRPr="00D665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563">
        <w:rPr>
          <w:rFonts w:ascii="Times New Roman" w:hAnsi="Times New Roman" w:cs="Times New Roman"/>
          <w:sz w:val="24"/>
          <w:szCs w:val="24"/>
          <w:lang w:eastAsia="sr-Cyrl-CS"/>
        </w:rPr>
        <w:t>измирио доспеле обавезе по основу пореза и доприноса;</w:t>
      </w:r>
    </w:p>
    <w:p w:rsidR="00FD7289" w:rsidRPr="00D66563" w:rsidRDefault="00FD7289" w:rsidP="00FD72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D66563">
        <w:rPr>
          <w:rFonts w:ascii="Times New Roman" w:hAnsi="Times New Roman" w:cs="Times New Roman"/>
          <w:color w:val="000000"/>
          <w:sz w:val="24"/>
          <w:szCs w:val="24"/>
        </w:rPr>
        <w:t xml:space="preserve">да </w:t>
      </w:r>
      <w:r w:rsidRPr="00D66563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Подносилац пријаве</w:t>
      </w:r>
      <w:r w:rsidRPr="00D66563"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  <w:t xml:space="preserve"> </w:t>
      </w:r>
      <w:r w:rsidRPr="00D66563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н</w:t>
      </w:r>
      <w:r w:rsidRPr="00D6656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ије у</w:t>
      </w:r>
      <w:r w:rsidRPr="00D66563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тешкоћама </w:t>
      </w:r>
      <w:r w:rsidRPr="00D6656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у складу са </w:t>
      </w:r>
      <w:r w:rsidRPr="00D66563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правилима за доделу државне помоћи</w:t>
      </w:r>
      <w:r w:rsidRPr="00D6656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D7289" w:rsidRPr="00D66563" w:rsidRDefault="00FD7289" w:rsidP="00FD7289">
      <w:pPr>
        <w:pStyle w:val="Heading3"/>
        <w:numPr>
          <w:ilvl w:val="0"/>
          <w:numId w:val="0"/>
        </w:numPr>
        <w:spacing w:after="120"/>
        <w:rPr>
          <w:rFonts w:eastAsia="Times New Roman"/>
          <w:color w:val="auto"/>
          <w:lang w:eastAsia="sr-Cyrl-CS"/>
        </w:rPr>
      </w:pPr>
      <w:bookmarkStart w:id="0" w:name="_Toc59720784"/>
      <w:r w:rsidRPr="00D66563">
        <w:rPr>
          <w:rFonts w:eastAsia="Times New Roman"/>
          <w:color w:val="auto"/>
          <w:lang w:eastAsia="sr-Cyrl-CS"/>
        </w:rPr>
        <w:t>Посебни услови:</w:t>
      </w:r>
      <w:bookmarkEnd w:id="0"/>
    </w:p>
    <w:p w:rsidR="00FD7289" w:rsidRPr="00D66563" w:rsidRDefault="00FD7289" w:rsidP="00FD72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D66563"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  <w:t>Технички капацитети:</w:t>
      </w:r>
    </w:p>
    <w:p w:rsidR="00FD7289" w:rsidRPr="00D66563" w:rsidRDefault="00FD7289" w:rsidP="00FD7289">
      <w:pPr>
        <w:pStyle w:val="ListParagraph"/>
        <w:numPr>
          <w:ilvl w:val="0"/>
          <w:numId w:val="7"/>
        </w:numPr>
        <w:spacing w:before="0"/>
        <w:rPr>
          <w:rFonts w:eastAsia="Times New Roman"/>
          <w:b/>
          <w:lang w:eastAsia="sr-Cyrl-CS"/>
        </w:rPr>
      </w:pPr>
      <w:r w:rsidRPr="00D66563">
        <w:rPr>
          <w:color w:val="000000"/>
        </w:rPr>
        <w:t xml:space="preserve">да </w:t>
      </w:r>
      <w:r w:rsidRPr="00D66563">
        <w:rPr>
          <w:rFonts w:eastAsia="Times New Roman"/>
          <w:lang w:eastAsia="sr-Cyrl-CS"/>
        </w:rPr>
        <w:t>Подносилац пријаве</w:t>
      </w:r>
      <w:r w:rsidRPr="00D66563">
        <w:rPr>
          <w:lang w:val="sr-Cyrl-CS" w:eastAsia="sr-Cyrl-CS"/>
        </w:rPr>
        <w:t xml:space="preserve"> поседује и</w:t>
      </w:r>
      <w:r w:rsidRPr="00D66563">
        <w:rPr>
          <w:lang w:eastAsia="sr-Cyrl-CS"/>
        </w:rPr>
        <w:t>мплементиран систем квалитета ISO 9001;</w:t>
      </w:r>
    </w:p>
    <w:p w:rsidR="00FD7289" w:rsidRPr="00D66563" w:rsidRDefault="00FD7289" w:rsidP="00FD7289">
      <w:pPr>
        <w:pStyle w:val="ListParagraph"/>
        <w:numPr>
          <w:ilvl w:val="0"/>
          <w:numId w:val="7"/>
        </w:numPr>
        <w:spacing w:before="0"/>
        <w:rPr>
          <w:lang w:eastAsia="sr-Cyrl-CS"/>
        </w:rPr>
      </w:pPr>
      <w:r w:rsidRPr="00D66563">
        <w:rPr>
          <w:color w:val="000000"/>
        </w:rPr>
        <w:t xml:space="preserve">да </w:t>
      </w:r>
      <w:r w:rsidRPr="00D66563">
        <w:rPr>
          <w:rFonts w:eastAsia="Times New Roman"/>
          <w:lang w:eastAsia="sr-Cyrl-CS"/>
        </w:rPr>
        <w:t>Подносилац пријаве</w:t>
      </w:r>
      <w:r w:rsidRPr="00D66563">
        <w:rPr>
          <w:lang w:val="sr-Cyrl-CS" w:eastAsia="sr-Cyrl-CS"/>
        </w:rPr>
        <w:t xml:space="preserve"> поседује и</w:t>
      </w:r>
      <w:r w:rsidRPr="00D66563">
        <w:rPr>
          <w:lang w:eastAsia="sr-Cyrl-CS"/>
        </w:rPr>
        <w:t xml:space="preserve">мплементиран систем квалитета </w:t>
      </w:r>
      <w:r w:rsidRPr="00D66563">
        <w:rPr>
          <w:lang w:val="sr-Latn-RS" w:eastAsia="sr-Cyrl-CS"/>
        </w:rPr>
        <w:t>HACCP</w:t>
      </w:r>
      <w:r w:rsidRPr="00D66563">
        <w:rPr>
          <w:lang w:eastAsia="sr-Cyrl-CS"/>
        </w:rPr>
        <w:t>,</w:t>
      </w:r>
      <w:r w:rsidRPr="00D66563">
        <w:rPr>
          <w:lang w:val="sr-Latn-RS" w:eastAsia="sr-Cyrl-CS"/>
        </w:rPr>
        <w:t xml:space="preserve"> </w:t>
      </w:r>
      <w:r w:rsidRPr="00D66563">
        <w:rPr>
          <w:lang w:eastAsia="sr-Cyrl-CS"/>
        </w:rPr>
        <w:t>уколико послује у сектору прехрамбене индустрије.</w:t>
      </w:r>
    </w:p>
    <w:p w:rsidR="00FD7289" w:rsidRPr="00D66563" w:rsidRDefault="00FD7289" w:rsidP="00FD7289">
      <w:pPr>
        <w:pStyle w:val="ListParagraph"/>
        <w:spacing w:before="0"/>
        <w:rPr>
          <w:lang w:eastAsia="sr-Cyrl-CS"/>
        </w:rPr>
      </w:pPr>
    </w:p>
    <w:p w:rsidR="00FD7289" w:rsidRPr="00D66563" w:rsidRDefault="00FD7289" w:rsidP="00FD7289">
      <w:pPr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  <w:lang w:eastAsia="sr-Cyrl-CS"/>
        </w:rPr>
      </w:pPr>
      <w:r w:rsidRPr="00D66563">
        <w:rPr>
          <w:rFonts w:ascii="Times New Roman" w:hAnsi="Times New Roman" w:cs="Times New Roman"/>
          <w:b/>
          <w:sz w:val="24"/>
          <w:szCs w:val="24"/>
          <w:lang w:eastAsia="sr-Cyrl-CS"/>
        </w:rPr>
        <w:t>Пословни капацитети:</w:t>
      </w:r>
    </w:p>
    <w:p w:rsidR="00FD7289" w:rsidRPr="00D66563" w:rsidRDefault="00FD7289" w:rsidP="00FD7289">
      <w:pPr>
        <w:pStyle w:val="ListParagraph"/>
        <w:numPr>
          <w:ilvl w:val="0"/>
          <w:numId w:val="8"/>
        </w:numPr>
        <w:autoSpaceDE w:val="0"/>
        <w:autoSpaceDN w:val="0"/>
        <w:spacing w:before="0"/>
        <w:rPr>
          <w:rStyle w:val="CommentReference"/>
          <w:lang w:eastAsia="sr-Cyrl-CS"/>
        </w:rPr>
      </w:pPr>
      <w:r w:rsidRPr="00D66563">
        <w:rPr>
          <w:lang w:eastAsia="sr-Cyrl-CS"/>
        </w:rPr>
        <w:t>да је претежна делатност Подносиоца пријаве</w:t>
      </w:r>
      <w:r w:rsidRPr="00D66563">
        <w:rPr>
          <w:rFonts w:eastAsia="Times New Roman"/>
          <w:lang w:val="sr-Cyrl-CS" w:eastAsia="sr-Cyrl-CS"/>
        </w:rPr>
        <w:t xml:space="preserve"> у</w:t>
      </w:r>
      <w:r w:rsidRPr="00D66563">
        <w:rPr>
          <w:rFonts w:eastAsia="Times New Roman"/>
          <w:lang w:eastAsia="sr-Cyrl-CS"/>
        </w:rPr>
        <w:t xml:space="preserve"> сектору прехрамбене индустрије или сектору дрвне индустрије (производња намештаја);</w:t>
      </w:r>
    </w:p>
    <w:p w:rsidR="00FD7289" w:rsidRPr="00D66563" w:rsidRDefault="00FD7289" w:rsidP="00FD7289">
      <w:pPr>
        <w:pStyle w:val="ListParagraph"/>
        <w:numPr>
          <w:ilvl w:val="0"/>
          <w:numId w:val="8"/>
        </w:numPr>
        <w:spacing w:before="0"/>
        <w:rPr>
          <w:rFonts w:eastAsia="Times New Roman"/>
          <w:lang w:eastAsia="sr-Cyrl-CS"/>
        </w:rPr>
      </w:pPr>
      <w:r w:rsidRPr="00D66563">
        <w:t xml:space="preserve">да  се </w:t>
      </w:r>
      <w:r w:rsidRPr="00D66563">
        <w:rPr>
          <w:rFonts w:eastAsia="Times New Roman"/>
          <w:lang w:eastAsia="sr-Cyrl-CS"/>
        </w:rPr>
        <w:t>Подносилац пријаве</w:t>
      </w:r>
      <w:r w:rsidRPr="00D66563">
        <w:rPr>
          <w:lang w:val="sr-Cyrl-CS" w:eastAsia="sr-Cyrl-CS"/>
        </w:rPr>
        <w:t xml:space="preserve"> претежно </w:t>
      </w:r>
      <w:r w:rsidRPr="00D66563">
        <w:t>бави производњом финалних производа из горе наведених сектора, који су намењени за малопродају.</w:t>
      </w:r>
    </w:p>
    <w:p w:rsidR="00FD7289" w:rsidRPr="00D66563" w:rsidRDefault="00FD7289" w:rsidP="00FD7289">
      <w:pPr>
        <w:pStyle w:val="ListParagraph"/>
        <w:spacing w:before="0"/>
        <w:rPr>
          <w:rFonts w:eastAsia="Times New Roman"/>
          <w:lang w:eastAsia="sr-Cyrl-CS"/>
        </w:rPr>
      </w:pPr>
    </w:p>
    <w:p w:rsidR="00FD7289" w:rsidRPr="00D66563" w:rsidRDefault="00FD7289" w:rsidP="00FD7289">
      <w:pPr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  <w:lang w:eastAsia="sr-Cyrl-CS"/>
        </w:rPr>
      </w:pPr>
      <w:r w:rsidRPr="00D66563">
        <w:rPr>
          <w:rFonts w:ascii="Times New Roman" w:hAnsi="Times New Roman" w:cs="Times New Roman"/>
          <w:b/>
          <w:sz w:val="24"/>
          <w:szCs w:val="24"/>
          <w:lang w:eastAsia="sr-Cyrl-CS"/>
        </w:rPr>
        <w:t>Кадровски капацитети:</w:t>
      </w:r>
    </w:p>
    <w:p w:rsidR="00FD7289" w:rsidRPr="00D66563" w:rsidRDefault="00FD7289" w:rsidP="00FD7289">
      <w:pPr>
        <w:pStyle w:val="ListParagraph"/>
        <w:numPr>
          <w:ilvl w:val="0"/>
          <w:numId w:val="5"/>
        </w:numPr>
        <w:autoSpaceDE w:val="0"/>
        <w:autoSpaceDN w:val="0"/>
        <w:spacing w:before="0"/>
        <w:ind w:left="709" w:hanging="283"/>
        <w:rPr>
          <w:rFonts w:eastAsia="Times New Roman"/>
          <w:lang w:eastAsia="sr-Cyrl-CS"/>
        </w:rPr>
      </w:pPr>
      <w:r w:rsidRPr="00D66563">
        <w:rPr>
          <w:lang w:val="sr-Cyrl-CS" w:eastAsia="sr-Cyrl-CS"/>
        </w:rPr>
        <w:t xml:space="preserve">да </w:t>
      </w:r>
      <w:r w:rsidRPr="00D66563">
        <w:rPr>
          <w:rFonts w:eastAsia="Times New Roman"/>
          <w:lang w:eastAsia="sr-Cyrl-CS"/>
        </w:rPr>
        <w:t>Подносилац пријаве</w:t>
      </w:r>
      <w:r w:rsidRPr="00D66563">
        <w:rPr>
          <w:lang w:eastAsia="sr-Cyrl-CS"/>
        </w:rPr>
        <w:t xml:space="preserve"> </w:t>
      </w:r>
      <w:r w:rsidRPr="00D66563">
        <w:rPr>
          <w:lang w:val="sr-Cyrl-CS" w:eastAsia="sr-Cyrl-CS"/>
        </w:rPr>
        <w:t>има минимум</w:t>
      </w:r>
      <w:r w:rsidRPr="00D66563">
        <w:rPr>
          <w:lang w:eastAsia="sr-Cyrl-CS"/>
        </w:rPr>
        <w:t xml:space="preserve"> 15 запослених лица у радном односу, на дан 25. децембар 2020. године, према евиденцији ЦРОСО.</w:t>
      </w:r>
    </w:p>
    <w:p w:rsidR="00FD7289" w:rsidRPr="00D66563" w:rsidRDefault="00FD7289" w:rsidP="00FD7289">
      <w:pPr>
        <w:autoSpaceDE w:val="0"/>
        <w:autoSpaceDN w:val="0"/>
        <w:jc w:val="both"/>
        <w:rPr>
          <w:rFonts w:ascii="Times New Roman" w:hAnsi="Times New Roman" w:cs="Times New Roman"/>
          <w:b/>
          <w:i/>
          <w:sz w:val="24"/>
          <w:szCs w:val="24"/>
          <w:lang w:eastAsia="sr-Cyrl-CS"/>
        </w:rPr>
      </w:pPr>
    </w:p>
    <w:p w:rsidR="00FD7289" w:rsidRPr="00D66563" w:rsidRDefault="00FD7289" w:rsidP="00FD7289">
      <w:pPr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  <w:lang w:eastAsia="sr-Cyrl-CS"/>
        </w:rPr>
      </w:pPr>
      <w:r w:rsidRPr="00D66563">
        <w:rPr>
          <w:rFonts w:ascii="Times New Roman" w:hAnsi="Times New Roman" w:cs="Times New Roman"/>
          <w:b/>
          <w:sz w:val="24"/>
          <w:szCs w:val="24"/>
          <w:lang w:eastAsia="sr-Cyrl-CS"/>
        </w:rPr>
        <w:t>Финансијски капацитети:</w:t>
      </w:r>
    </w:p>
    <w:p w:rsidR="00FD7289" w:rsidRPr="00D66563" w:rsidRDefault="00FD7289" w:rsidP="00FD7289">
      <w:pPr>
        <w:pStyle w:val="ListParagraph"/>
        <w:numPr>
          <w:ilvl w:val="0"/>
          <w:numId w:val="6"/>
        </w:numPr>
        <w:autoSpaceDE w:val="0"/>
        <w:autoSpaceDN w:val="0"/>
        <w:spacing w:before="0"/>
        <w:rPr>
          <w:lang w:eastAsia="sr-Cyrl-CS"/>
        </w:rPr>
      </w:pPr>
      <w:r w:rsidRPr="00D66563">
        <w:rPr>
          <w:lang w:val="sr-Cyrl-CS" w:eastAsia="sr-Cyrl-CS"/>
        </w:rPr>
        <w:lastRenderedPageBreak/>
        <w:t xml:space="preserve">да је </w:t>
      </w:r>
      <w:r w:rsidRPr="00D66563">
        <w:rPr>
          <w:lang w:eastAsia="sr-Cyrl-CS"/>
        </w:rPr>
        <w:t xml:space="preserve">Подносилац пријаве у 2019. години </w:t>
      </w:r>
      <w:r w:rsidRPr="00D66563">
        <w:rPr>
          <w:lang w:val="sr-Cyrl-CS" w:eastAsia="sr-Cyrl-CS"/>
        </w:rPr>
        <w:t>остварио</w:t>
      </w:r>
      <w:r w:rsidRPr="00D66563">
        <w:rPr>
          <w:lang w:eastAsia="sr-Cyrl-CS"/>
        </w:rPr>
        <w:t xml:space="preserve"> пословни приход од најмање  36.000.000,00 динара;</w:t>
      </w:r>
    </w:p>
    <w:p w:rsidR="00FD7289" w:rsidRPr="00D66563" w:rsidRDefault="00FD7289" w:rsidP="00FD7289">
      <w:pPr>
        <w:pStyle w:val="ListParagraph"/>
        <w:numPr>
          <w:ilvl w:val="0"/>
          <w:numId w:val="6"/>
        </w:numPr>
        <w:autoSpaceDE w:val="0"/>
        <w:autoSpaceDN w:val="0"/>
        <w:spacing w:before="0"/>
        <w:rPr>
          <w:lang w:eastAsia="sr-Cyrl-CS"/>
        </w:rPr>
      </w:pPr>
      <w:r w:rsidRPr="00D66563">
        <w:rPr>
          <w:lang w:val="sr-Cyrl-CS" w:eastAsia="sr-Cyrl-CS"/>
        </w:rPr>
        <w:t>да в</w:t>
      </w:r>
      <w:r w:rsidRPr="00D66563">
        <w:rPr>
          <w:lang w:eastAsia="sr-Cyrl-CS"/>
        </w:rPr>
        <w:t>редност основних средстава Подносиоца пријаве</w:t>
      </w:r>
      <w:r w:rsidRPr="00D66563">
        <w:rPr>
          <w:lang w:val="sr-Cyrl-CS" w:eastAsia="sr-Cyrl-CS"/>
        </w:rPr>
        <w:t>,</w:t>
      </w:r>
      <w:r w:rsidRPr="00D66563">
        <w:rPr>
          <w:lang w:eastAsia="sr-Cyrl-CS"/>
        </w:rPr>
        <w:t xml:space="preserve"> у билансу стања у 2019. години</w:t>
      </w:r>
      <w:r w:rsidRPr="00D66563">
        <w:rPr>
          <w:lang w:val="sr-Cyrl-CS" w:eastAsia="sr-Cyrl-CS"/>
        </w:rPr>
        <w:t>,</w:t>
      </w:r>
      <w:r w:rsidRPr="00D66563">
        <w:rPr>
          <w:lang w:eastAsia="sr-Cyrl-CS"/>
        </w:rPr>
        <w:t xml:space="preserve"> </w:t>
      </w:r>
      <w:r w:rsidRPr="00D66563">
        <w:rPr>
          <w:lang w:val="sr-Cyrl-CS" w:eastAsia="sr-Cyrl-CS"/>
        </w:rPr>
        <w:t xml:space="preserve">није мања од </w:t>
      </w:r>
      <w:r w:rsidRPr="00D66563">
        <w:rPr>
          <w:lang w:eastAsia="sr-Cyrl-CS"/>
        </w:rPr>
        <w:t xml:space="preserve">36.000.000,00 динара; </w:t>
      </w:r>
    </w:p>
    <w:p w:rsidR="00FD7289" w:rsidRPr="00D66563" w:rsidRDefault="00FD7289" w:rsidP="00FD7289">
      <w:pPr>
        <w:pStyle w:val="ListParagraph"/>
        <w:numPr>
          <w:ilvl w:val="0"/>
          <w:numId w:val="6"/>
        </w:numPr>
        <w:autoSpaceDE w:val="0"/>
        <w:autoSpaceDN w:val="0"/>
        <w:spacing w:before="0"/>
        <w:rPr>
          <w:lang w:eastAsia="sr-Cyrl-CS"/>
        </w:rPr>
      </w:pPr>
      <w:r w:rsidRPr="00D66563">
        <w:rPr>
          <w:rFonts w:eastAsia="Times New Roman"/>
          <w:lang w:eastAsia="sr-Cyrl-CS"/>
        </w:rPr>
        <w:t>да против Подносиоца пријаве није покренут претходни стечајни поступак, стечајни поступак, поступак реорганизације или поступак ликвидације;</w:t>
      </w:r>
    </w:p>
    <w:p w:rsidR="00FD7289" w:rsidRPr="00D66563" w:rsidRDefault="00FD7289" w:rsidP="00FD7289">
      <w:pPr>
        <w:pStyle w:val="ListParagraph"/>
        <w:numPr>
          <w:ilvl w:val="0"/>
          <w:numId w:val="6"/>
        </w:numPr>
        <w:autoSpaceDE w:val="0"/>
        <w:autoSpaceDN w:val="0"/>
        <w:spacing w:before="0"/>
        <w:rPr>
          <w:lang w:eastAsia="sr-Cyrl-CS"/>
        </w:rPr>
      </w:pPr>
      <w:r w:rsidRPr="00D66563">
        <w:rPr>
          <w:lang w:val="sr-Cyrl-CS" w:eastAsia="sr-Cyrl-CS"/>
        </w:rPr>
        <w:t xml:space="preserve">да је </w:t>
      </w:r>
      <w:r w:rsidRPr="00D66563">
        <w:rPr>
          <w:lang w:eastAsia="sr-Cyrl-CS"/>
        </w:rPr>
        <w:t xml:space="preserve">Подносилац пријаве у 2019. години остварио извоз од најмање </w:t>
      </w:r>
      <w:r w:rsidRPr="00D66563">
        <w:t>12.000.000 РСД.</w:t>
      </w:r>
    </w:p>
    <w:p w:rsidR="00FD7289" w:rsidRPr="00D66563" w:rsidRDefault="00FD7289" w:rsidP="00FD7289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7C7272"/>
          <w:sz w:val="21"/>
          <w:szCs w:val="21"/>
        </w:rPr>
      </w:pPr>
    </w:p>
    <w:p w:rsidR="00FD7289" w:rsidRPr="00D66563" w:rsidRDefault="00FD7289" w:rsidP="00FD7289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7C7272"/>
          <w:sz w:val="21"/>
          <w:szCs w:val="21"/>
          <w:lang w:val="sr-Cyrl-RS"/>
        </w:rPr>
      </w:pPr>
    </w:p>
    <w:p w:rsidR="00FD7289" w:rsidRPr="00D66563" w:rsidRDefault="00FD7289" w:rsidP="00FD728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1"/>
          <w:lang w:val="sr-Cyrl-RS"/>
        </w:rPr>
      </w:pPr>
      <w:r w:rsidRPr="00D66563">
        <w:rPr>
          <w:rFonts w:ascii="Times New Roman" w:eastAsia="Times New Roman" w:hAnsi="Times New Roman" w:cs="Times New Roman"/>
          <w:b/>
          <w:bCs/>
          <w:sz w:val="24"/>
          <w:szCs w:val="21"/>
          <w:lang w:val="sr-Cyrl-RS"/>
        </w:rPr>
        <w:t>НАМЕНА БЕСПОВРАТНИХ СРЕДСТАВА</w:t>
      </w:r>
    </w:p>
    <w:p w:rsidR="00FD7289" w:rsidRPr="00D66563" w:rsidRDefault="00FD7289" w:rsidP="00FD728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66563">
        <w:rPr>
          <w:rFonts w:ascii="Times New Roman" w:hAnsi="Times New Roman" w:cs="Times New Roman"/>
          <w:sz w:val="24"/>
          <w:szCs w:val="24"/>
        </w:rPr>
        <w:t>Бесповратна средства која се одобравају у складу са овим Програмом могу се доделити у вези са реализацијом пројектних активности усмерених ка циљаним тржиштима, односно мера интервенција које се односе на</w:t>
      </w:r>
      <w:r w:rsidRPr="00D6656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: </w:t>
      </w:r>
    </w:p>
    <w:p w:rsidR="00FD7289" w:rsidRPr="00D66563" w:rsidRDefault="00FD7289" w:rsidP="00FD7289">
      <w:pPr>
        <w:pStyle w:val="ListParagraph"/>
        <w:numPr>
          <w:ilvl w:val="0"/>
          <w:numId w:val="14"/>
        </w:numPr>
        <w:spacing w:before="0" w:after="120"/>
        <w:ind w:left="714" w:hanging="357"/>
        <w:contextualSpacing w:val="0"/>
        <w:rPr>
          <w:b/>
          <w:lang w:val="sr-Cyrl-CS"/>
        </w:rPr>
      </w:pPr>
      <w:r w:rsidRPr="00D66563">
        <w:rPr>
          <w:b/>
          <w:lang w:val="sr-Cyrl-CS"/>
        </w:rPr>
        <w:t>Консултантску подршку за активности извозног маркетинга</w:t>
      </w:r>
    </w:p>
    <w:p w:rsidR="00FD7289" w:rsidRPr="00D66563" w:rsidRDefault="00FD7289" w:rsidP="00FD7289">
      <w:pPr>
        <w:pStyle w:val="ListParagraph"/>
        <w:numPr>
          <w:ilvl w:val="0"/>
          <w:numId w:val="9"/>
        </w:numPr>
        <w:spacing w:before="0"/>
        <w:rPr>
          <w:lang w:val="ru-RU"/>
        </w:rPr>
      </w:pPr>
      <w:r w:rsidRPr="00D66563">
        <w:rPr>
          <w:lang w:val="ru-RU"/>
        </w:rPr>
        <w:t>Анализа тржишта и производног асортимана Корисника ради извоза на циљана тржишта;</w:t>
      </w:r>
    </w:p>
    <w:p w:rsidR="00FD7289" w:rsidRPr="00D66563" w:rsidRDefault="00FD7289" w:rsidP="00FD7289">
      <w:pPr>
        <w:pStyle w:val="ListParagraph"/>
        <w:numPr>
          <w:ilvl w:val="0"/>
          <w:numId w:val="9"/>
        </w:numPr>
        <w:spacing w:before="0"/>
        <w:rPr>
          <w:lang w:val="ru-RU"/>
        </w:rPr>
      </w:pPr>
      <w:r w:rsidRPr="00D66563">
        <w:rPr>
          <w:lang w:val="ru-RU"/>
        </w:rPr>
        <w:t xml:space="preserve">Израда анализе пласмана производа, укључујући </w:t>
      </w:r>
      <w:r w:rsidRPr="00D66563">
        <w:rPr>
          <w:lang w:val="sr-Latn-RS"/>
        </w:rPr>
        <w:t>private label</w:t>
      </w:r>
      <w:r w:rsidRPr="00D66563">
        <w:t xml:space="preserve"> </w:t>
      </w:r>
      <w:r w:rsidRPr="00D66563">
        <w:rPr>
          <w:lang w:val="ru-RU"/>
        </w:rPr>
        <w:t>дистрибутивне канале;</w:t>
      </w:r>
    </w:p>
    <w:p w:rsidR="00FD7289" w:rsidRPr="00D66563" w:rsidRDefault="00FD7289" w:rsidP="00FD7289">
      <w:pPr>
        <w:pStyle w:val="ListParagraph"/>
        <w:numPr>
          <w:ilvl w:val="0"/>
          <w:numId w:val="9"/>
        </w:numPr>
        <w:spacing w:before="0"/>
        <w:rPr>
          <w:lang w:val="ru-RU"/>
        </w:rPr>
      </w:pPr>
      <w:r w:rsidRPr="00D66563">
        <w:rPr>
          <w:lang w:val="ru-RU"/>
        </w:rPr>
        <w:t>Израда маркетинг плана и идентификација дистрибутивних канала на циљаном тржишту и успостављање контаката са дистрибутерима;</w:t>
      </w:r>
    </w:p>
    <w:p w:rsidR="00FD7289" w:rsidRPr="00D66563" w:rsidRDefault="00FD7289" w:rsidP="00FD7289">
      <w:pPr>
        <w:pStyle w:val="ListParagraph"/>
        <w:numPr>
          <w:ilvl w:val="0"/>
          <w:numId w:val="9"/>
        </w:numPr>
        <w:spacing w:before="0"/>
        <w:rPr>
          <w:lang w:val="ru-RU"/>
        </w:rPr>
      </w:pPr>
      <w:r w:rsidRPr="00D66563">
        <w:rPr>
          <w:lang w:val="ru-RU"/>
        </w:rPr>
        <w:t>Израда плана брендирања производа према циљаном тржишту;</w:t>
      </w:r>
    </w:p>
    <w:p w:rsidR="00FD7289" w:rsidRPr="00D66563" w:rsidRDefault="00FD7289" w:rsidP="00FD7289">
      <w:pPr>
        <w:pStyle w:val="ListParagraph"/>
        <w:numPr>
          <w:ilvl w:val="0"/>
          <w:numId w:val="9"/>
        </w:numPr>
        <w:spacing w:before="0"/>
        <w:rPr>
          <w:lang w:val="ru-RU"/>
        </w:rPr>
      </w:pPr>
      <w:r w:rsidRPr="00D66563">
        <w:rPr>
          <w:lang w:val="ru-RU"/>
        </w:rPr>
        <w:t>Маркетиншке активности на промоцији бренда или производа Корисника предвиђене планом маркетинга или планом брендирања;</w:t>
      </w:r>
    </w:p>
    <w:p w:rsidR="00FD7289" w:rsidRPr="00D66563" w:rsidRDefault="00FD7289" w:rsidP="00FD7289">
      <w:pPr>
        <w:pStyle w:val="ListParagraph"/>
        <w:numPr>
          <w:ilvl w:val="0"/>
          <w:numId w:val="9"/>
        </w:numPr>
        <w:spacing w:before="0"/>
        <w:rPr>
          <w:lang w:val="ru-RU"/>
        </w:rPr>
      </w:pPr>
      <w:r w:rsidRPr="00D66563">
        <w:rPr>
          <w:lang w:val="ru-RU"/>
        </w:rPr>
        <w:t>Дизајн и редизајн производа, паковања и амбалаже ради прилагођавања регулаторним захтевима циљаног тржишта или анализи тржишта и маркетинг плану или плану брендирања</w:t>
      </w:r>
      <w:r w:rsidRPr="00D66563">
        <w:t>.</w:t>
      </w:r>
    </w:p>
    <w:p w:rsidR="00FD7289" w:rsidRPr="00D66563" w:rsidRDefault="00FD7289" w:rsidP="00FD7289">
      <w:pPr>
        <w:pStyle w:val="ListParagraph"/>
        <w:spacing w:before="0"/>
        <w:rPr>
          <w:lang w:val="ru-RU"/>
        </w:rPr>
      </w:pPr>
    </w:p>
    <w:p w:rsidR="00FD7289" w:rsidRPr="00D66563" w:rsidRDefault="00FD7289" w:rsidP="00FD728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563">
        <w:rPr>
          <w:rFonts w:ascii="Times New Roman" w:hAnsi="Times New Roman" w:cs="Times New Roman"/>
          <w:sz w:val="24"/>
          <w:szCs w:val="24"/>
          <w:lang w:val="sr-Latn-RS"/>
        </w:rPr>
        <w:t xml:space="preserve">Средства по овој активности се </w:t>
      </w:r>
      <w:r w:rsidRPr="00D66563">
        <w:rPr>
          <w:rFonts w:ascii="Times New Roman" w:hAnsi="Times New Roman" w:cs="Times New Roman"/>
          <w:sz w:val="24"/>
          <w:szCs w:val="24"/>
        </w:rPr>
        <w:t xml:space="preserve">не </w:t>
      </w:r>
      <w:r w:rsidRPr="00D66563">
        <w:rPr>
          <w:rFonts w:ascii="Times New Roman" w:hAnsi="Times New Roman" w:cs="Times New Roman"/>
          <w:sz w:val="24"/>
          <w:szCs w:val="24"/>
          <w:lang w:val="sr-Latn-RS"/>
        </w:rPr>
        <w:t>могу користит</w:t>
      </w:r>
      <w:r w:rsidRPr="00D66563">
        <w:rPr>
          <w:rFonts w:ascii="Times New Roman" w:hAnsi="Times New Roman" w:cs="Times New Roman"/>
          <w:sz w:val="24"/>
          <w:szCs w:val="24"/>
        </w:rPr>
        <w:t>и за трошкове израде амбалаже или етикета и трошкове израде штампаног и другог промотивног материјала.</w:t>
      </w:r>
    </w:p>
    <w:p w:rsidR="00FD7289" w:rsidRPr="00D66563" w:rsidRDefault="00FD7289" w:rsidP="00FD728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6656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За ову активност могућа је рефундација до</w:t>
      </w:r>
      <w:r w:rsidRPr="00D66563">
        <w:rPr>
          <w:rFonts w:ascii="Times New Roman" w:hAnsi="Times New Roman" w:cs="Times New Roman"/>
          <w:sz w:val="24"/>
          <w:szCs w:val="24"/>
          <w:lang w:val="ru-RU"/>
        </w:rPr>
        <w:t xml:space="preserve"> 60% </w:t>
      </w:r>
      <w:r w:rsidRPr="00D6656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од укупне вредности оправданих трошкова</w:t>
      </w:r>
      <w:r w:rsidRPr="00D66563">
        <w:rPr>
          <w:rFonts w:ascii="Times New Roman" w:hAnsi="Times New Roman" w:cs="Times New Roman"/>
          <w:sz w:val="24"/>
          <w:szCs w:val="24"/>
          <w:lang w:val="ru-RU"/>
        </w:rPr>
        <w:t xml:space="preserve">, а у максималном износу од </w:t>
      </w:r>
      <w:r w:rsidRPr="00D66563">
        <w:rPr>
          <w:rFonts w:ascii="Times New Roman" w:hAnsi="Times New Roman" w:cs="Times New Roman"/>
          <w:b/>
          <w:sz w:val="24"/>
          <w:szCs w:val="24"/>
          <w:lang w:val="ru-RU"/>
        </w:rPr>
        <w:t>3.000.000,00</w:t>
      </w:r>
      <w:r w:rsidRPr="00D665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563">
        <w:rPr>
          <w:rFonts w:ascii="Times New Roman" w:hAnsi="Times New Roman" w:cs="Times New Roman"/>
          <w:b/>
          <w:sz w:val="24"/>
          <w:szCs w:val="24"/>
          <w:lang w:val="ru-RU"/>
        </w:rPr>
        <w:t>РСД</w:t>
      </w:r>
      <w:r w:rsidRPr="00D665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D7289" w:rsidRPr="00D66563" w:rsidRDefault="00FD7289" w:rsidP="00FD7289">
      <w:pPr>
        <w:pStyle w:val="ListParagraph"/>
        <w:numPr>
          <w:ilvl w:val="0"/>
          <w:numId w:val="14"/>
        </w:numPr>
        <w:spacing w:before="0" w:after="120"/>
        <w:ind w:left="714" w:hanging="357"/>
        <w:contextualSpacing w:val="0"/>
        <w:rPr>
          <w:rFonts w:eastAsia="Times New Roman"/>
          <w:b/>
          <w:lang w:val="sr-Cyrl-CS"/>
        </w:rPr>
      </w:pPr>
      <w:r w:rsidRPr="00D66563">
        <w:rPr>
          <w:rFonts w:eastAsia="Times New Roman"/>
          <w:b/>
          <w:lang w:val="sr-Cyrl-CS"/>
        </w:rPr>
        <w:t>Излагање на међународним сајмовима и пословним сусретима</w:t>
      </w:r>
    </w:p>
    <w:p w:rsidR="00FD7289" w:rsidRPr="00D66563" w:rsidRDefault="00FD7289" w:rsidP="00FD7289">
      <w:pPr>
        <w:pStyle w:val="ListParagraph"/>
        <w:numPr>
          <w:ilvl w:val="0"/>
          <w:numId w:val="10"/>
        </w:numPr>
        <w:spacing w:before="0"/>
        <w:rPr>
          <w:lang w:val="ru-RU"/>
        </w:rPr>
      </w:pPr>
      <w:r w:rsidRPr="00D66563">
        <w:rPr>
          <w:lang w:val="ru-RU"/>
        </w:rPr>
        <w:t>Излагање на међународним сајмовима из области дрвне и прехрамбене индустрије, на циљаном тржишту;</w:t>
      </w:r>
    </w:p>
    <w:p w:rsidR="00FD7289" w:rsidRPr="00D66563" w:rsidRDefault="00FD7289" w:rsidP="00FD7289">
      <w:pPr>
        <w:pStyle w:val="ListParagraph"/>
        <w:spacing w:before="0"/>
        <w:rPr>
          <w:lang w:val="ru-RU"/>
        </w:rPr>
      </w:pPr>
    </w:p>
    <w:p w:rsidR="00FD7289" w:rsidRPr="00D66563" w:rsidRDefault="00FD7289" w:rsidP="00FD7289">
      <w:pPr>
        <w:jc w:val="both"/>
        <w:rPr>
          <w:rFonts w:ascii="Times New Roman" w:hAnsi="Times New Roman" w:cs="Times New Roman"/>
          <w:sz w:val="24"/>
          <w:szCs w:val="24"/>
        </w:rPr>
      </w:pPr>
      <w:r w:rsidRPr="00D66563">
        <w:rPr>
          <w:rFonts w:ascii="Times New Roman" w:hAnsi="Times New Roman" w:cs="Times New Roman"/>
          <w:sz w:val="24"/>
          <w:szCs w:val="24"/>
          <w:lang w:val="sr-Latn-RS"/>
        </w:rPr>
        <w:t>Средства по овој активности се могу користит</w:t>
      </w:r>
      <w:r w:rsidRPr="00D66563">
        <w:rPr>
          <w:rFonts w:ascii="Times New Roman" w:hAnsi="Times New Roman" w:cs="Times New Roman"/>
          <w:sz w:val="24"/>
          <w:szCs w:val="24"/>
        </w:rPr>
        <w:t>и за: закуп простора, израду штанда и пратеће услуге (струја, вода, интернет, обавезна уписнина) и трошкове транспорта узорака/експоната;</w:t>
      </w:r>
    </w:p>
    <w:p w:rsidR="00FD7289" w:rsidRPr="00D66563" w:rsidRDefault="00FD7289" w:rsidP="00FD728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D7289" w:rsidRPr="00D66563" w:rsidRDefault="00FD7289" w:rsidP="00FD7289">
      <w:pPr>
        <w:pStyle w:val="ListParagraph"/>
        <w:numPr>
          <w:ilvl w:val="0"/>
          <w:numId w:val="10"/>
        </w:numPr>
        <w:spacing w:before="0"/>
        <w:rPr>
          <w:lang w:val="ru-RU"/>
        </w:rPr>
      </w:pPr>
      <w:r w:rsidRPr="00D66563">
        <w:rPr>
          <w:lang w:val="ru-RU"/>
        </w:rPr>
        <w:t>Посета купц</w:t>
      </w:r>
      <w:r w:rsidRPr="00D66563">
        <w:t>у или дистрибутеру у оквиру компанијске мисије;</w:t>
      </w:r>
    </w:p>
    <w:p w:rsidR="00FD7289" w:rsidRPr="00D66563" w:rsidRDefault="00FD7289" w:rsidP="00FD7289">
      <w:pPr>
        <w:pStyle w:val="ListParagraph"/>
        <w:spacing w:before="0"/>
        <w:rPr>
          <w:lang w:val="ru-RU"/>
        </w:rPr>
      </w:pPr>
    </w:p>
    <w:p w:rsidR="00FD7289" w:rsidRPr="00D66563" w:rsidRDefault="00FD7289" w:rsidP="00FD7289">
      <w:pPr>
        <w:pStyle w:val="ListParagraph"/>
        <w:spacing w:before="0"/>
        <w:ind w:left="0"/>
      </w:pPr>
      <w:r w:rsidRPr="00D66563">
        <w:rPr>
          <w:lang w:val="sr-Latn-RS"/>
        </w:rPr>
        <w:t>Средства по овој активности се могу користит</w:t>
      </w:r>
      <w:r w:rsidRPr="00D66563">
        <w:t>и за: ангажовање консултантата за идентификацију потенцијалних купаца или дистрибутера на циљаном тржишту, успостављање контакта са потенцијалним купцима или дистрибутерима, припрему Корисника за</w:t>
      </w:r>
      <w:r w:rsidRPr="00D66563">
        <w:rPr>
          <w:lang w:val="en-GB"/>
        </w:rPr>
        <w:t xml:space="preserve"> B2B</w:t>
      </w:r>
      <w:r w:rsidRPr="00D66563">
        <w:t xml:space="preserve"> сусрете са потенцијалним купцима или дистрибутерима у окиру компанијских мисија.</w:t>
      </w:r>
    </w:p>
    <w:p w:rsidR="00FD7289" w:rsidRPr="00D66563" w:rsidRDefault="00FD7289" w:rsidP="00FD7289">
      <w:pPr>
        <w:pStyle w:val="ListParagraph"/>
        <w:spacing w:before="0"/>
        <w:ind w:left="0"/>
      </w:pPr>
    </w:p>
    <w:p w:rsidR="00FD7289" w:rsidRPr="00D66563" w:rsidRDefault="00FD7289" w:rsidP="00FD7289">
      <w:pPr>
        <w:pStyle w:val="ListParagraph"/>
        <w:numPr>
          <w:ilvl w:val="0"/>
          <w:numId w:val="10"/>
        </w:numPr>
        <w:spacing w:before="0"/>
        <w:rPr>
          <w:lang w:val="ru-RU"/>
        </w:rPr>
      </w:pPr>
      <w:r w:rsidRPr="00D66563">
        <w:t xml:space="preserve">Учешће на </w:t>
      </w:r>
      <w:r w:rsidRPr="00D66563">
        <w:rPr>
          <w:lang w:val="en-GB"/>
        </w:rPr>
        <w:t xml:space="preserve">online </w:t>
      </w:r>
      <w:r w:rsidRPr="00D66563">
        <w:t>сајмовима, вебинарима и догађајима из области дрвне и прехрамбене индустрије;</w:t>
      </w:r>
    </w:p>
    <w:p w:rsidR="00FD7289" w:rsidRPr="00D66563" w:rsidRDefault="00FD7289" w:rsidP="00FD7289">
      <w:pPr>
        <w:pStyle w:val="ListParagraph"/>
        <w:spacing w:before="0"/>
        <w:rPr>
          <w:lang w:val="ru-RU"/>
        </w:rPr>
      </w:pPr>
    </w:p>
    <w:p w:rsidR="00FD7289" w:rsidRPr="00D66563" w:rsidRDefault="00FD7289" w:rsidP="00FD728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6563">
        <w:rPr>
          <w:rFonts w:ascii="Times New Roman" w:hAnsi="Times New Roman" w:cs="Times New Roman"/>
          <w:sz w:val="24"/>
          <w:szCs w:val="24"/>
          <w:lang w:val="sr-Latn-RS"/>
        </w:rPr>
        <w:t>Средства по овој активности се могу користит</w:t>
      </w:r>
      <w:r w:rsidRPr="00D66563">
        <w:rPr>
          <w:rFonts w:ascii="Times New Roman" w:hAnsi="Times New Roman" w:cs="Times New Roman"/>
          <w:sz w:val="24"/>
          <w:szCs w:val="24"/>
        </w:rPr>
        <w:t>и за трошкове партиципације за учешће на овим догађајима.</w:t>
      </w:r>
    </w:p>
    <w:p w:rsidR="00FD7289" w:rsidRPr="00D66563" w:rsidRDefault="00FD7289" w:rsidP="00FD728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56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За ову активност могућа је рефундација до</w:t>
      </w:r>
      <w:r w:rsidRPr="00D66563">
        <w:rPr>
          <w:rFonts w:ascii="Times New Roman" w:hAnsi="Times New Roman" w:cs="Times New Roman"/>
          <w:sz w:val="24"/>
          <w:szCs w:val="24"/>
          <w:lang w:val="ru-RU"/>
        </w:rPr>
        <w:t xml:space="preserve"> 50% </w:t>
      </w:r>
      <w:r w:rsidRPr="00D6656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од укупне вредности оправданих трошкова</w:t>
      </w:r>
      <w:r w:rsidRPr="00D66563">
        <w:rPr>
          <w:rFonts w:ascii="Times New Roman" w:hAnsi="Times New Roman" w:cs="Times New Roman"/>
          <w:sz w:val="24"/>
          <w:szCs w:val="24"/>
          <w:lang w:val="ru-RU"/>
        </w:rPr>
        <w:t xml:space="preserve">, а у максималном износу од </w:t>
      </w:r>
      <w:r w:rsidRPr="00D66563">
        <w:rPr>
          <w:rFonts w:ascii="Times New Roman" w:hAnsi="Times New Roman" w:cs="Times New Roman"/>
          <w:b/>
          <w:sz w:val="24"/>
          <w:szCs w:val="24"/>
          <w:lang w:val="ru-RU"/>
        </w:rPr>
        <w:t>1.500.000,00</w:t>
      </w:r>
      <w:r w:rsidRPr="00D665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563">
        <w:rPr>
          <w:rFonts w:ascii="Times New Roman" w:hAnsi="Times New Roman" w:cs="Times New Roman"/>
          <w:b/>
          <w:sz w:val="24"/>
          <w:szCs w:val="24"/>
          <w:lang w:val="ru-RU"/>
        </w:rPr>
        <w:t>РСД</w:t>
      </w:r>
      <w:r w:rsidRPr="00D665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D7289" w:rsidRPr="00D66563" w:rsidRDefault="00FD7289" w:rsidP="00FD7289">
      <w:pPr>
        <w:pStyle w:val="ListParagraph"/>
        <w:numPr>
          <w:ilvl w:val="0"/>
          <w:numId w:val="14"/>
        </w:numPr>
        <w:spacing w:before="0" w:after="120"/>
        <w:ind w:left="714" w:hanging="357"/>
        <w:contextualSpacing w:val="0"/>
        <w:rPr>
          <w:lang w:val="ru-RU"/>
        </w:rPr>
      </w:pPr>
      <w:r w:rsidRPr="00D66563">
        <w:rPr>
          <w:rFonts w:eastAsia="Times New Roman"/>
          <w:b/>
          <w:lang w:val="sr-Cyrl-CS"/>
        </w:rPr>
        <w:t>Улазак на циљано тржиште и унапређење позиције на истом</w:t>
      </w:r>
    </w:p>
    <w:p w:rsidR="00FD7289" w:rsidRPr="00D66563" w:rsidRDefault="00FD7289" w:rsidP="00FD7289">
      <w:pPr>
        <w:pStyle w:val="ListParagraph"/>
        <w:numPr>
          <w:ilvl w:val="0"/>
          <w:numId w:val="10"/>
        </w:numPr>
        <w:spacing w:before="0"/>
        <w:rPr>
          <w:lang w:val="ru-RU"/>
        </w:rPr>
      </w:pPr>
      <w:r w:rsidRPr="00D66563">
        <w:rPr>
          <w:lang w:val="ru-RU"/>
        </w:rPr>
        <w:t>Трошкови атеста, хомологације, сертификације производа и производних процеса потребних за пласман производа на циљаном тржишту;</w:t>
      </w:r>
    </w:p>
    <w:p w:rsidR="00FD7289" w:rsidRPr="00D66563" w:rsidRDefault="00FD7289" w:rsidP="00FD7289">
      <w:pPr>
        <w:pStyle w:val="ListParagraph"/>
        <w:spacing w:before="0"/>
        <w:rPr>
          <w:lang w:val="ru-RU"/>
        </w:rPr>
      </w:pPr>
    </w:p>
    <w:p w:rsidR="00FD7289" w:rsidRPr="00D66563" w:rsidRDefault="00FD7289" w:rsidP="00FD728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6563">
        <w:rPr>
          <w:rFonts w:ascii="Times New Roman" w:hAnsi="Times New Roman" w:cs="Times New Roman"/>
          <w:sz w:val="24"/>
          <w:szCs w:val="24"/>
        </w:rPr>
        <w:t xml:space="preserve">У случају </w:t>
      </w:r>
      <w:r w:rsidRPr="00D66563">
        <w:rPr>
          <w:rFonts w:ascii="Times New Roman" w:hAnsi="Times New Roman" w:cs="Times New Roman"/>
          <w:sz w:val="24"/>
          <w:szCs w:val="24"/>
          <w:lang w:val="ru-RU"/>
        </w:rPr>
        <w:t xml:space="preserve">сертификације производа и производних процеса </w:t>
      </w:r>
      <w:r w:rsidRPr="00D66563">
        <w:rPr>
          <w:rFonts w:ascii="Times New Roman" w:hAnsi="Times New Roman" w:cs="Times New Roman"/>
          <w:sz w:val="24"/>
          <w:szCs w:val="24"/>
        </w:rPr>
        <w:t>с</w:t>
      </w:r>
      <w:r w:rsidRPr="00D66563">
        <w:rPr>
          <w:rFonts w:ascii="Times New Roman" w:hAnsi="Times New Roman" w:cs="Times New Roman"/>
          <w:sz w:val="24"/>
          <w:szCs w:val="24"/>
          <w:lang w:val="sr-Latn-RS"/>
        </w:rPr>
        <w:t>редства по овој активности се могу</w:t>
      </w:r>
      <w:r w:rsidRPr="00D66563">
        <w:rPr>
          <w:rFonts w:ascii="Times New Roman" w:hAnsi="Times New Roman" w:cs="Times New Roman"/>
          <w:sz w:val="24"/>
          <w:szCs w:val="24"/>
        </w:rPr>
        <w:t xml:space="preserve"> користити само за трошкове прве сертификације;</w:t>
      </w:r>
    </w:p>
    <w:p w:rsidR="00FD7289" w:rsidRPr="00D66563" w:rsidRDefault="00FD7289" w:rsidP="00FD7289">
      <w:pPr>
        <w:pStyle w:val="ListParagraph"/>
        <w:numPr>
          <w:ilvl w:val="0"/>
          <w:numId w:val="10"/>
        </w:numPr>
        <w:spacing w:before="0"/>
        <w:rPr>
          <w:lang w:val="ru-RU"/>
        </w:rPr>
      </w:pPr>
      <w:r w:rsidRPr="00D66563">
        <w:rPr>
          <w:lang w:val="ru-RU"/>
        </w:rPr>
        <w:t>Трошкови улиставања производа у трговинске ланце на циљаном тржишту.</w:t>
      </w:r>
    </w:p>
    <w:p w:rsidR="00FD7289" w:rsidRPr="00D66563" w:rsidRDefault="00FD7289" w:rsidP="00FD7289">
      <w:pPr>
        <w:pStyle w:val="ListParagraph"/>
        <w:spacing w:before="0"/>
        <w:rPr>
          <w:lang w:val="ru-RU"/>
        </w:rPr>
      </w:pPr>
    </w:p>
    <w:p w:rsidR="00FD7289" w:rsidRPr="00D66563" w:rsidRDefault="00FD7289" w:rsidP="00FD728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56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За ову активност могућа је рефундација до</w:t>
      </w:r>
      <w:r w:rsidRPr="00D66563">
        <w:rPr>
          <w:rFonts w:ascii="Times New Roman" w:hAnsi="Times New Roman" w:cs="Times New Roman"/>
          <w:sz w:val="24"/>
          <w:szCs w:val="24"/>
          <w:lang w:val="ru-RU"/>
        </w:rPr>
        <w:t xml:space="preserve"> 50% </w:t>
      </w:r>
      <w:r w:rsidRPr="00D6656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од укупне вредности оправданих трошкова</w:t>
      </w:r>
      <w:r w:rsidRPr="00D66563">
        <w:rPr>
          <w:rFonts w:ascii="Times New Roman" w:hAnsi="Times New Roman" w:cs="Times New Roman"/>
          <w:sz w:val="24"/>
          <w:szCs w:val="24"/>
          <w:lang w:val="ru-RU"/>
        </w:rPr>
        <w:t xml:space="preserve">, а у максималном износу од </w:t>
      </w:r>
      <w:r w:rsidRPr="00D66563">
        <w:rPr>
          <w:rFonts w:ascii="Times New Roman" w:hAnsi="Times New Roman" w:cs="Times New Roman"/>
          <w:b/>
          <w:sz w:val="24"/>
          <w:szCs w:val="24"/>
          <w:lang w:val="ru-RU"/>
        </w:rPr>
        <w:t>3.000.000,00</w:t>
      </w:r>
      <w:r w:rsidRPr="00D665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563">
        <w:rPr>
          <w:rFonts w:ascii="Times New Roman" w:hAnsi="Times New Roman" w:cs="Times New Roman"/>
          <w:b/>
          <w:sz w:val="24"/>
          <w:szCs w:val="24"/>
          <w:lang w:val="ru-RU"/>
        </w:rPr>
        <w:t>РСД</w:t>
      </w:r>
      <w:r w:rsidRPr="00D665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D7289" w:rsidRPr="00D66563" w:rsidRDefault="00FD7289" w:rsidP="00FD7289">
      <w:pPr>
        <w:pStyle w:val="ListParagraph"/>
        <w:numPr>
          <w:ilvl w:val="0"/>
          <w:numId w:val="14"/>
        </w:numPr>
        <w:spacing w:before="0" w:after="120"/>
        <w:ind w:left="714" w:hanging="357"/>
        <w:contextualSpacing w:val="0"/>
        <w:rPr>
          <w:rFonts w:eastAsia="Times New Roman"/>
          <w:b/>
          <w:lang w:val="sr-Cyrl-CS"/>
        </w:rPr>
      </w:pPr>
      <w:r w:rsidRPr="00D66563">
        <w:rPr>
          <w:rFonts w:eastAsia="Times New Roman"/>
          <w:b/>
          <w:lang w:val="sr-Cyrl-CS"/>
        </w:rPr>
        <w:t>Консултантску подршку за унапређење извозних способност</w:t>
      </w:r>
    </w:p>
    <w:p w:rsidR="00FD7289" w:rsidRPr="00D66563" w:rsidRDefault="00FD7289" w:rsidP="00FD7289">
      <w:pPr>
        <w:pStyle w:val="ListParagraph"/>
        <w:numPr>
          <w:ilvl w:val="0"/>
          <w:numId w:val="11"/>
        </w:numPr>
        <w:spacing w:before="0"/>
        <w:rPr>
          <w:lang w:val="ru-RU"/>
        </w:rPr>
      </w:pPr>
      <w:r w:rsidRPr="00D66563">
        <w:rPr>
          <w:rFonts w:eastAsia="Times New Roman"/>
          <w:lang w:val="sr-Cyrl-CS"/>
        </w:rPr>
        <w:t>Стицање знања у вези са продајом на иностраном тржишту/</w:t>
      </w:r>
      <w:r w:rsidRPr="00D66563">
        <w:rPr>
          <w:rFonts w:eastAsia="Times New Roman"/>
          <w:lang w:val="sr-Latn-RS"/>
        </w:rPr>
        <w:t xml:space="preserve">online </w:t>
      </w:r>
      <w:r w:rsidRPr="00D66563">
        <w:rPr>
          <w:rFonts w:eastAsia="Times New Roman"/>
          <w:lang w:val="sr-Cyrl-CS"/>
        </w:rPr>
        <w:t>продајом;</w:t>
      </w:r>
    </w:p>
    <w:p w:rsidR="00FD7289" w:rsidRPr="00D66563" w:rsidRDefault="00FD7289" w:rsidP="00FD7289">
      <w:pPr>
        <w:pStyle w:val="ListParagraph"/>
        <w:numPr>
          <w:ilvl w:val="0"/>
          <w:numId w:val="11"/>
        </w:numPr>
        <w:spacing w:before="0"/>
        <w:rPr>
          <w:lang w:val="ru-RU"/>
        </w:rPr>
      </w:pPr>
      <w:r w:rsidRPr="00D66563">
        <w:rPr>
          <w:rFonts w:eastAsia="Times New Roman"/>
          <w:lang w:val="sr-Cyrl-CS"/>
        </w:rPr>
        <w:t>Финансијско управљање;</w:t>
      </w:r>
    </w:p>
    <w:p w:rsidR="00FD7289" w:rsidRPr="00D66563" w:rsidRDefault="00FD7289" w:rsidP="00FD7289">
      <w:pPr>
        <w:pStyle w:val="ListParagraph"/>
        <w:numPr>
          <w:ilvl w:val="0"/>
          <w:numId w:val="11"/>
        </w:numPr>
        <w:spacing w:before="0"/>
        <w:rPr>
          <w:lang w:val="ru-RU"/>
        </w:rPr>
      </w:pPr>
      <w:r w:rsidRPr="00D66563">
        <w:rPr>
          <w:rFonts w:eastAsia="Times New Roman"/>
          <w:lang w:val="sr-Cyrl-CS"/>
        </w:rPr>
        <w:t>Калкулација цена производа и трошкова извоза;</w:t>
      </w:r>
    </w:p>
    <w:p w:rsidR="00FD7289" w:rsidRPr="00D66563" w:rsidRDefault="00FD7289" w:rsidP="00FD7289">
      <w:pPr>
        <w:pStyle w:val="ListParagraph"/>
        <w:numPr>
          <w:ilvl w:val="0"/>
          <w:numId w:val="11"/>
        </w:numPr>
        <w:spacing w:before="0"/>
        <w:rPr>
          <w:lang w:val="ru-RU"/>
        </w:rPr>
      </w:pPr>
      <w:r w:rsidRPr="00D66563">
        <w:rPr>
          <w:rFonts w:eastAsia="Times New Roman"/>
          <w:lang w:val="sr-Cyrl-CS"/>
        </w:rPr>
        <w:t>Стицање знања у вези са правним/царинским/пореским аспектима пословања на иностраном тржишту.</w:t>
      </w:r>
    </w:p>
    <w:p w:rsidR="00FD7289" w:rsidRPr="00D66563" w:rsidRDefault="00FD7289" w:rsidP="00FD7289">
      <w:pPr>
        <w:pStyle w:val="ListParagraph"/>
        <w:spacing w:before="0"/>
        <w:rPr>
          <w:lang w:val="ru-RU"/>
        </w:rPr>
      </w:pPr>
    </w:p>
    <w:p w:rsidR="00FD7289" w:rsidRPr="00D66563" w:rsidRDefault="00FD7289" w:rsidP="00FD728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56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За ову активност могућа је рефундација до</w:t>
      </w:r>
      <w:r w:rsidRPr="00D66563">
        <w:rPr>
          <w:rFonts w:ascii="Times New Roman" w:hAnsi="Times New Roman" w:cs="Times New Roman"/>
          <w:sz w:val="24"/>
          <w:szCs w:val="24"/>
          <w:lang w:val="ru-RU"/>
        </w:rPr>
        <w:t xml:space="preserve"> 50% </w:t>
      </w:r>
      <w:r w:rsidRPr="00D6656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од укупне вредности оправданих трошкова</w:t>
      </w:r>
      <w:r w:rsidRPr="00D66563">
        <w:rPr>
          <w:rFonts w:ascii="Times New Roman" w:hAnsi="Times New Roman" w:cs="Times New Roman"/>
          <w:sz w:val="24"/>
          <w:szCs w:val="24"/>
          <w:lang w:val="ru-RU"/>
        </w:rPr>
        <w:t xml:space="preserve">, а у максималном износу од </w:t>
      </w:r>
      <w:r w:rsidRPr="00D66563">
        <w:rPr>
          <w:rFonts w:ascii="Times New Roman" w:hAnsi="Times New Roman" w:cs="Times New Roman"/>
          <w:b/>
          <w:sz w:val="24"/>
          <w:szCs w:val="24"/>
          <w:lang w:val="ru-RU"/>
        </w:rPr>
        <w:t>1.000.000,00</w:t>
      </w:r>
      <w:r w:rsidRPr="00D665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563">
        <w:rPr>
          <w:rFonts w:ascii="Times New Roman" w:hAnsi="Times New Roman" w:cs="Times New Roman"/>
          <w:b/>
          <w:sz w:val="24"/>
          <w:szCs w:val="24"/>
          <w:lang w:val="ru-RU"/>
        </w:rPr>
        <w:t>РСД</w:t>
      </w:r>
      <w:r w:rsidRPr="00D665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D7289" w:rsidRPr="00D66563" w:rsidRDefault="00FD7289" w:rsidP="00FD7289">
      <w:pPr>
        <w:pStyle w:val="ListParagraph"/>
        <w:numPr>
          <w:ilvl w:val="0"/>
          <w:numId w:val="14"/>
        </w:numPr>
        <w:spacing w:before="0" w:after="120"/>
        <w:ind w:left="714" w:hanging="357"/>
        <w:contextualSpacing w:val="0"/>
        <w:rPr>
          <w:rFonts w:eastAsia="Times New Roman"/>
          <w:b/>
          <w:color w:val="000000" w:themeColor="text1"/>
          <w:lang w:val="sr-Cyrl-CS"/>
        </w:rPr>
      </w:pPr>
      <w:r w:rsidRPr="00D66563">
        <w:rPr>
          <w:rFonts w:eastAsia="Times New Roman"/>
          <w:b/>
          <w:color w:val="000000" w:themeColor="text1"/>
          <w:lang w:val="sr-Cyrl-CS"/>
        </w:rPr>
        <w:t>Унапређење производних способности</w:t>
      </w:r>
    </w:p>
    <w:p w:rsidR="00FD7289" w:rsidRPr="00D66563" w:rsidRDefault="00FD7289" w:rsidP="00FD7289">
      <w:pPr>
        <w:pStyle w:val="ListParagraph"/>
        <w:numPr>
          <w:ilvl w:val="0"/>
          <w:numId w:val="12"/>
        </w:numPr>
        <w:spacing w:before="0"/>
        <w:rPr>
          <w:color w:val="000000" w:themeColor="text1"/>
          <w:lang w:val="ru-RU"/>
        </w:rPr>
      </w:pPr>
      <w:r w:rsidRPr="00D66563">
        <w:rPr>
          <w:rFonts w:eastAsia="Times New Roman"/>
          <w:color w:val="000000" w:themeColor="text1"/>
          <w:lang w:val="sr-Cyrl-CS"/>
        </w:rPr>
        <w:t xml:space="preserve">Развој новог производа према захтевима циљаних тржишта; </w:t>
      </w:r>
    </w:p>
    <w:p w:rsidR="00FD7289" w:rsidRPr="00D66563" w:rsidRDefault="00FD7289" w:rsidP="00FD7289">
      <w:pPr>
        <w:pStyle w:val="ListParagraph"/>
        <w:numPr>
          <w:ilvl w:val="0"/>
          <w:numId w:val="12"/>
        </w:numPr>
        <w:spacing w:before="0"/>
        <w:rPr>
          <w:color w:val="000000" w:themeColor="text1"/>
          <w:lang w:val="ru-RU"/>
        </w:rPr>
      </w:pPr>
      <w:r w:rsidRPr="00D66563">
        <w:rPr>
          <w:rFonts w:eastAsia="Times New Roman"/>
          <w:color w:val="000000" w:themeColor="text1"/>
          <w:lang w:val="sr-Cyrl-CS"/>
        </w:rPr>
        <w:t xml:space="preserve">Набавка  специфичне опреме у циљу повећања извоза на циљана тржишта; </w:t>
      </w:r>
    </w:p>
    <w:p w:rsidR="00FD7289" w:rsidRPr="00D66563" w:rsidRDefault="00FD7289" w:rsidP="00FD7289">
      <w:pPr>
        <w:pStyle w:val="ListParagraph"/>
        <w:spacing w:before="0"/>
        <w:rPr>
          <w:color w:val="000000" w:themeColor="text1"/>
          <w:lang w:val="ru-RU"/>
        </w:rPr>
      </w:pPr>
    </w:p>
    <w:p w:rsidR="00FD7289" w:rsidRPr="00D66563" w:rsidRDefault="00FD7289" w:rsidP="00FD728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66563">
        <w:rPr>
          <w:rFonts w:ascii="Times New Roman" w:hAnsi="Times New Roman" w:cs="Times New Roman"/>
          <w:sz w:val="24"/>
          <w:szCs w:val="24"/>
          <w:lang w:val="ru-RU"/>
        </w:rPr>
        <w:t xml:space="preserve">Средства за ову активност могу бити рефундирана само уколико су све остале активности из Плана интервенције спроведене и верификоване. Активност је </w:t>
      </w:r>
      <w:r w:rsidRPr="00D66563">
        <w:rPr>
          <w:rFonts w:ascii="Times New Roman" w:hAnsi="Times New Roman" w:cs="Times New Roman"/>
          <w:sz w:val="24"/>
          <w:szCs w:val="24"/>
        </w:rPr>
        <w:t>у</w:t>
      </w:r>
      <w:r w:rsidRPr="00D66563">
        <w:rPr>
          <w:rFonts w:ascii="Times New Roman" w:hAnsi="Times New Roman" w:cs="Times New Roman"/>
          <w:sz w:val="24"/>
          <w:szCs w:val="24"/>
          <w:lang w:val="ru-RU"/>
        </w:rPr>
        <w:t>словљена реализацијом осталих активности из Плана интервенције и извештајем консултанта о евентуалним потребама привредног друштва за набавком опреме ради омогућавања извоза на циљано тржиште. Опрема мора бити идентификована кроз захтеве циљаног тржишта и у функцији унапређења извозних активности на циљаном тржишту.</w:t>
      </w:r>
    </w:p>
    <w:p w:rsidR="00FD7289" w:rsidRPr="00D66563" w:rsidRDefault="00FD7289" w:rsidP="00FD728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56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За ову активност могућа је рефундација до</w:t>
      </w:r>
      <w:r w:rsidRPr="00D66563">
        <w:rPr>
          <w:rFonts w:ascii="Times New Roman" w:hAnsi="Times New Roman" w:cs="Times New Roman"/>
          <w:sz w:val="24"/>
          <w:szCs w:val="24"/>
          <w:lang w:val="ru-RU"/>
        </w:rPr>
        <w:t xml:space="preserve"> 60% </w:t>
      </w:r>
      <w:r w:rsidRPr="00D6656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од укупне вредности оправданих трошкова</w:t>
      </w:r>
      <w:r w:rsidRPr="00D66563">
        <w:rPr>
          <w:rFonts w:ascii="Times New Roman" w:hAnsi="Times New Roman" w:cs="Times New Roman"/>
          <w:sz w:val="24"/>
          <w:szCs w:val="24"/>
          <w:lang w:val="ru-RU"/>
        </w:rPr>
        <w:t xml:space="preserve">, а у максималном износу од </w:t>
      </w:r>
      <w:r w:rsidRPr="00D66563">
        <w:rPr>
          <w:rFonts w:ascii="Times New Roman" w:hAnsi="Times New Roman" w:cs="Times New Roman"/>
          <w:b/>
          <w:sz w:val="24"/>
          <w:szCs w:val="24"/>
          <w:lang w:val="ru-RU"/>
        </w:rPr>
        <w:t>4.000.000,00</w:t>
      </w:r>
      <w:r w:rsidRPr="00D665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563">
        <w:rPr>
          <w:rFonts w:ascii="Times New Roman" w:hAnsi="Times New Roman" w:cs="Times New Roman"/>
          <w:b/>
          <w:sz w:val="24"/>
          <w:szCs w:val="24"/>
          <w:lang w:val="ru-RU"/>
        </w:rPr>
        <w:t>РСД</w:t>
      </w:r>
      <w:r w:rsidRPr="00D665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D7289" w:rsidRPr="00D66563" w:rsidRDefault="00FD7289" w:rsidP="00FD7289">
      <w:pPr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7289" w:rsidRPr="00D66563" w:rsidRDefault="00FD7289" w:rsidP="00FD7289">
      <w:pPr>
        <w:contextualSpacing/>
        <w:rPr>
          <w:rFonts w:ascii="Times New Roman" w:hAnsi="Times New Roman" w:cs="Times New Roman"/>
          <w:sz w:val="24"/>
          <w:szCs w:val="24"/>
        </w:rPr>
      </w:pPr>
      <w:r w:rsidRPr="00D66563">
        <w:rPr>
          <w:rFonts w:ascii="Times New Roman" w:hAnsi="Times New Roman" w:cs="Times New Roman"/>
          <w:sz w:val="24"/>
          <w:szCs w:val="24"/>
        </w:rPr>
        <w:t>Трошкови који не могу бити предмет суфинансирања по овом програму су:</w:t>
      </w:r>
    </w:p>
    <w:p w:rsidR="00FD7289" w:rsidRPr="00D66563" w:rsidRDefault="00FD7289" w:rsidP="00FD7289">
      <w:pPr>
        <w:pStyle w:val="ListParagraph"/>
        <w:numPr>
          <w:ilvl w:val="0"/>
          <w:numId w:val="13"/>
        </w:numPr>
        <w:spacing w:before="0"/>
        <w:rPr>
          <w:rFonts w:eastAsia="Times New Roman"/>
          <w:lang w:eastAsia="sr-Cyrl-RS"/>
        </w:rPr>
      </w:pPr>
      <w:r w:rsidRPr="00D66563">
        <w:t>Т</w:t>
      </w:r>
      <w:r w:rsidRPr="00D66563">
        <w:rPr>
          <w:rFonts w:eastAsia="Times New Roman"/>
          <w:lang w:val="en-GB" w:eastAsia="sr-Cyrl-RS"/>
        </w:rPr>
        <w:t>рошков</w:t>
      </w:r>
      <w:r w:rsidRPr="00D66563">
        <w:rPr>
          <w:rFonts w:eastAsia="Times New Roman"/>
          <w:lang w:eastAsia="sr-Cyrl-RS"/>
        </w:rPr>
        <w:t>и</w:t>
      </w:r>
      <w:r w:rsidRPr="00D66563">
        <w:rPr>
          <w:rFonts w:eastAsia="Times New Roman"/>
          <w:lang w:val="en-GB" w:eastAsia="sr-Cyrl-RS"/>
        </w:rPr>
        <w:t xml:space="preserve"> гаранција, полиса осигурања, камате, курсне разлике;</w:t>
      </w:r>
    </w:p>
    <w:p w:rsidR="00FD7289" w:rsidRPr="00D66563" w:rsidRDefault="00FD7289" w:rsidP="00FD7289">
      <w:pPr>
        <w:pStyle w:val="ListParagraph"/>
        <w:numPr>
          <w:ilvl w:val="0"/>
          <w:numId w:val="13"/>
        </w:numPr>
        <w:spacing w:before="0"/>
        <w:rPr>
          <w:rFonts w:eastAsia="Times New Roman"/>
          <w:lang w:eastAsia="sr-Cyrl-RS"/>
        </w:rPr>
      </w:pPr>
      <w:r w:rsidRPr="00D66563">
        <w:rPr>
          <w:rFonts w:eastAsia="Times New Roman"/>
          <w:lang w:eastAsia="sr-Cyrl-RS"/>
        </w:rPr>
        <w:t>Ц</w:t>
      </w:r>
      <w:r w:rsidRPr="00D66563">
        <w:rPr>
          <w:rFonts w:eastAsia="Times New Roman"/>
          <w:lang w:val="en-GB" w:eastAsia="sr-Cyrl-RS"/>
        </w:rPr>
        <w:t>аринск</w:t>
      </w:r>
      <w:r w:rsidRPr="00D66563">
        <w:rPr>
          <w:rFonts w:eastAsia="Times New Roman"/>
          <w:lang w:eastAsia="sr-Cyrl-RS"/>
        </w:rPr>
        <w:t>и</w:t>
      </w:r>
      <w:r w:rsidRPr="00D66563">
        <w:rPr>
          <w:rFonts w:eastAsia="Times New Roman"/>
          <w:lang w:val="en-GB" w:eastAsia="sr-Cyrl-RS"/>
        </w:rPr>
        <w:t xml:space="preserve"> и административн</w:t>
      </w:r>
      <w:r w:rsidRPr="00D66563">
        <w:rPr>
          <w:rFonts w:eastAsia="Times New Roman"/>
          <w:lang w:eastAsia="sr-Cyrl-RS"/>
        </w:rPr>
        <w:t>и</w:t>
      </w:r>
      <w:r w:rsidRPr="00D66563">
        <w:rPr>
          <w:rFonts w:eastAsia="Times New Roman"/>
          <w:lang w:val="en-GB" w:eastAsia="sr-Cyrl-RS"/>
        </w:rPr>
        <w:t xml:space="preserve"> трошков</w:t>
      </w:r>
      <w:r w:rsidRPr="00D66563">
        <w:rPr>
          <w:rFonts w:eastAsia="Times New Roman"/>
          <w:lang w:eastAsia="sr-Cyrl-RS"/>
        </w:rPr>
        <w:t>и</w:t>
      </w:r>
      <w:r w:rsidRPr="00D66563">
        <w:rPr>
          <w:rFonts w:eastAsia="Times New Roman"/>
          <w:lang w:val="en-GB" w:eastAsia="sr-Cyrl-RS"/>
        </w:rPr>
        <w:t>;</w:t>
      </w:r>
    </w:p>
    <w:p w:rsidR="00FD7289" w:rsidRPr="00D66563" w:rsidRDefault="00FD7289" w:rsidP="00FD7289">
      <w:pPr>
        <w:pStyle w:val="ListParagraph"/>
        <w:numPr>
          <w:ilvl w:val="0"/>
          <w:numId w:val="13"/>
        </w:numPr>
        <w:spacing w:before="0"/>
      </w:pPr>
      <w:r w:rsidRPr="00D66563">
        <w:rPr>
          <w:rFonts w:eastAsia="Times New Roman"/>
          <w:lang w:eastAsia="sr-Cyrl-RS"/>
        </w:rPr>
        <w:t>Т</w:t>
      </w:r>
      <w:r w:rsidRPr="00D66563">
        <w:rPr>
          <w:rFonts w:eastAsia="Times New Roman"/>
          <w:lang w:val="en-GB" w:eastAsia="sr-Cyrl-RS"/>
        </w:rPr>
        <w:t>рошков</w:t>
      </w:r>
      <w:r w:rsidRPr="00D66563">
        <w:rPr>
          <w:rFonts w:eastAsia="Times New Roman"/>
          <w:lang w:eastAsia="sr-Cyrl-RS"/>
        </w:rPr>
        <w:t>и</w:t>
      </w:r>
      <w:r w:rsidRPr="00D66563">
        <w:rPr>
          <w:rFonts w:eastAsia="Times New Roman"/>
          <w:lang w:val="en-GB" w:eastAsia="sr-Cyrl-RS"/>
        </w:rPr>
        <w:t xml:space="preserve"> принудне наплате</w:t>
      </w:r>
      <w:r w:rsidRPr="00D66563">
        <w:rPr>
          <w:rFonts w:eastAsia="Times New Roman"/>
          <w:lang w:eastAsia="sr-Cyrl-RS"/>
        </w:rPr>
        <w:t>.</w:t>
      </w:r>
    </w:p>
    <w:p w:rsidR="00FD7289" w:rsidRPr="00D66563" w:rsidRDefault="00FD7289" w:rsidP="00FD728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7289" w:rsidRPr="00D66563" w:rsidRDefault="00FD7289" w:rsidP="00FD7289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6563">
        <w:rPr>
          <w:rFonts w:ascii="Times New Roman" w:hAnsi="Times New Roman" w:cs="Times New Roman"/>
          <w:sz w:val="24"/>
          <w:szCs w:val="24"/>
        </w:rPr>
        <w:t>Агенција задржава право да коригује коначни процентуални удео суфинансирања за сваку активност, као и одобрени износ</w:t>
      </w:r>
      <w:r w:rsidRPr="00D6656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FD7289" w:rsidRPr="00D66563" w:rsidRDefault="00FD7289" w:rsidP="00FD728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1"/>
          <w:lang w:val="sr-Cyrl-RS"/>
        </w:rPr>
      </w:pPr>
    </w:p>
    <w:p w:rsidR="00FD7289" w:rsidRPr="00D66563" w:rsidRDefault="00FD7289" w:rsidP="00FD728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1"/>
          <w:lang w:val="sr-Cyrl-RS"/>
        </w:rPr>
      </w:pPr>
      <w:r w:rsidRPr="00D66563">
        <w:rPr>
          <w:rFonts w:ascii="Times New Roman" w:eastAsia="Times New Roman" w:hAnsi="Times New Roman" w:cs="Times New Roman"/>
          <w:b/>
          <w:bCs/>
          <w:sz w:val="24"/>
          <w:szCs w:val="21"/>
          <w:lang w:val="sr-Cyrl-RS"/>
        </w:rPr>
        <w:t>РАСПОЛОЖИВА ФИНАНСИЈСКА СРЕДСТВА</w:t>
      </w:r>
    </w:p>
    <w:p w:rsidR="00FD7289" w:rsidRPr="00D66563" w:rsidRDefault="00FD7289" w:rsidP="00FD7289">
      <w:pPr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D665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реализацију овог програма опредељен је буџет у износу од 150.000.000,00</w:t>
      </w:r>
      <w:r w:rsidRPr="00D66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65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РСД</w:t>
      </w:r>
      <w:r w:rsidRPr="00D665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7289" w:rsidRPr="00D66563" w:rsidRDefault="00FD7289" w:rsidP="00FD7289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6563">
        <w:rPr>
          <w:rFonts w:ascii="Times New Roman" w:hAnsi="Times New Roman" w:cs="Times New Roman"/>
          <w:sz w:val="24"/>
          <w:szCs w:val="24"/>
        </w:rPr>
        <w:t>Расположива средства се одобравају појединачно Корисницима, рефундацијом као суфинансирање у висини до одређеног процента износа оправданих трошкова пројектних активности без ПДВ</w:t>
      </w:r>
      <w:r w:rsidRPr="00D6656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D7289" w:rsidRPr="00D66563" w:rsidRDefault="00FD7289" w:rsidP="00FD7289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D66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Сваки Подносилац пријаве </w:t>
      </w:r>
      <w:r w:rsidRPr="00D66563">
        <w:rPr>
          <w:rFonts w:ascii="Times New Roman" w:hAnsi="Times New Roman" w:cs="Times New Roman"/>
          <w:sz w:val="24"/>
          <w:szCs w:val="24"/>
        </w:rPr>
        <w:t xml:space="preserve">пријаве може поднети једну пријаву, с тим што у оквиру једне пријаве мора да аплицира за више од једне активности Кориснику може бити одобрен максималан износ од </w:t>
      </w:r>
      <w:r w:rsidRPr="00D66563">
        <w:rPr>
          <w:rFonts w:ascii="Times New Roman" w:hAnsi="Times New Roman" w:cs="Times New Roman"/>
          <w:b/>
          <w:sz w:val="24"/>
          <w:szCs w:val="24"/>
        </w:rPr>
        <w:t>10.000.000,00 РСД</w:t>
      </w:r>
      <w:r w:rsidRPr="00D66563">
        <w:rPr>
          <w:rFonts w:ascii="Times New Roman" w:hAnsi="Times New Roman" w:cs="Times New Roman"/>
          <w:sz w:val="24"/>
          <w:szCs w:val="24"/>
        </w:rPr>
        <w:t xml:space="preserve"> за све активности из Плана интервенција, а по његовом коначном одобрењу</w:t>
      </w:r>
      <w:r w:rsidRPr="00D6656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D7289" w:rsidRPr="00D66563" w:rsidRDefault="00FD7289" w:rsidP="00FD728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D66563">
        <w:rPr>
          <w:rFonts w:ascii="Times New Roman" w:hAnsi="Times New Roman" w:cs="Times New Roman"/>
          <w:color w:val="000000" w:themeColor="text1"/>
          <w:sz w:val="24"/>
          <w:szCs w:val="24"/>
        </w:rPr>
        <w:t>Агенција суфинансира активности Корисника кроз рефундацију трошкова до одређеног процента, а који представљају прихватљиве трошкове у смислу овог Програма. Оправдани трошкови у односу на које се додељују бесповратна средства не обухватају обрачунати ПДВ.</w:t>
      </w:r>
    </w:p>
    <w:p w:rsidR="00FD7289" w:rsidRPr="00D66563" w:rsidRDefault="00FD7289" w:rsidP="00FD7289">
      <w:pPr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D66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Рефундација трошкова се врши након комплетне реализације активности која је обухваћена Планом интервенција прихваћеног од стране Агенције, уз достављање </w:t>
      </w:r>
      <w:r w:rsidRPr="00D6656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тражене </w:t>
      </w:r>
      <w:r w:rsidRPr="00D66563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документације, а након што Агенција верификује да су активности завршене</w:t>
      </w:r>
      <w:r w:rsidRPr="00D6656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FD7289" w:rsidRPr="00D66563" w:rsidRDefault="00FD7289" w:rsidP="00FD7289">
      <w:pPr>
        <w:spacing w:after="15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</w:p>
    <w:p w:rsidR="00FD7289" w:rsidRPr="00D66563" w:rsidRDefault="00FD7289" w:rsidP="00FD7289">
      <w:pPr>
        <w:spacing w:after="15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D66563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НАЧИН ПРИЈАВЉИВАЊА</w:t>
      </w:r>
    </w:p>
    <w:p w:rsidR="00FD7289" w:rsidRPr="00D66563" w:rsidRDefault="00FD7289" w:rsidP="00FD7289">
      <w:pPr>
        <w:jc w:val="both"/>
        <w:rPr>
          <w:rFonts w:ascii="Times New Roman" w:hAnsi="Times New Roman" w:cs="Times New Roman"/>
          <w:sz w:val="28"/>
          <w:lang w:val="sr-Cyrl-RS"/>
        </w:rPr>
      </w:pPr>
      <w:r w:rsidRPr="00D66563">
        <w:rPr>
          <w:rFonts w:ascii="Times New Roman" w:hAnsi="Times New Roman" w:cs="Times New Roman"/>
          <w:sz w:val="24"/>
        </w:rPr>
        <w:t xml:space="preserve">Јавни позив </w:t>
      </w:r>
      <w:r w:rsidRPr="00D66563">
        <w:rPr>
          <w:rFonts w:ascii="Times New Roman" w:hAnsi="Times New Roman" w:cs="Times New Roman"/>
          <w:sz w:val="24"/>
          <w:lang w:val="sr-Cyrl-RS"/>
        </w:rPr>
        <w:t>за учешће у Програму је расписан</w:t>
      </w:r>
      <w:r w:rsidRPr="00D66563">
        <w:rPr>
          <w:rFonts w:ascii="Times New Roman" w:hAnsi="Times New Roman" w:cs="Times New Roman"/>
          <w:sz w:val="24"/>
        </w:rPr>
        <w:t xml:space="preserve"> </w:t>
      </w:r>
      <w:r w:rsidRPr="00D66563">
        <w:rPr>
          <w:rFonts w:ascii="Times New Roman" w:hAnsi="Times New Roman" w:cs="Times New Roman"/>
          <w:b/>
          <w:sz w:val="24"/>
          <w:lang w:val="sr-Latn-RS"/>
        </w:rPr>
        <w:t>25.</w:t>
      </w:r>
      <w:r w:rsidRPr="00D66563">
        <w:rPr>
          <w:rFonts w:ascii="Times New Roman" w:hAnsi="Times New Roman" w:cs="Times New Roman"/>
          <w:b/>
          <w:sz w:val="24"/>
        </w:rPr>
        <w:t xml:space="preserve"> децембра 2020. године и трајаће </w:t>
      </w:r>
      <w:r w:rsidRPr="00D66563">
        <w:rPr>
          <w:rFonts w:ascii="Times New Roman" w:hAnsi="Times New Roman" w:cs="Times New Roman"/>
          <w:b/>
          <w:sz w:val="24"/>
          <w:lang w:val="sr-Latn-RS"/>
        </w:rPr>
        <w:t xml:space="preserve">60 </w:t>
      </w:r>
      <w:r w:rsidRPr="00D66563">
        <w:rPr>
          <w:rFonts w:ascii="Times New Roman" w:hAnsi="Times New Roman" w:cs="Times New Roman"/>
          <w:b/>
          <w:sz w:val="24"/>
        </w:rPr>
        <w:t xml:space="preserve">дана, односно до 23. фебруара 2021. </w:t>
      </w:r>
      <w:r w:rsidRPr="00D66563">
        <w:rPr>
          <w:rFonts w:ascii="Times New Roman" w:hAnsi="Times New Roman" w:cs="Times New Roman"/>
          <w:b/>
          <w:sz w:val="24"/>
          <w:lang w:val="sr-Cyrl-RS"/>
        </w:rPr>
        <w:t>г</w:t>
      </w:r>
      <w:r w:rsidRPr="00D66563">
        <w:rPr>
          <w:rFonts w:ascii="Times New Roman" w:hAnsi="Times New Roman" w:cs="Times New Roman"/>
          <w:b/>
          <w:sz w:val="24"/>
        </w:rPr>
        <w:t>одине</w:t>
      </w:r>
      <w:r w:rsidRPr="00D66563">
        <w:rPr>
          <w:rFonts w:ascii="Times New Roman" w:hAnsi="Times New Roman" w:cs="Times New Roman"/>
          <w:b/>
          <w:sz w:val="24"/>
          <w:lang w:val="sr-Cyrl-RS"/>
        </w:rPr>
        <w:t>.</w:t>
      </w:r>
    </w:p>
    <w:p w:rsidR="00FD7289" w:rsidRPr="00FD7289" w:rsidRDefault="00FD7289" w:rsidP="00FD7289">
      <w:pPr>
        <w:rPr>
          <w:lang w:val="en-GB"/>
        </w:rPr>
      </w:pPr>
      <w:r w:rsidRPr="00D66563">
        <w:rPr>
          <w:rFonts w:ascii="Times New Roman" w:hAnsi="Times New Roman" w:cs="Times New Roman"/>
          <w:sz w:val="24"/>
        </w:rPr>
        <w:t xml:space="preserve">Пријаве се подносе електронски, креирањем корисничког налога на линку </w:t>
      </w:r>
      <w:hyperlink r:id="rId5" w:history="1">
        <w:r>
          <w:rPr>
            <w:rStyle w:val="Hyperlink"/>
          </w:rPr>
          <w:t>https://prijave.ras.gov.rs/Izvoz</w:t>
        </w:r>
      </w:hyperlink>
      <w:r>
        <w:t> </w:t>
      </w:r>
      <w:bookmarkStart w:id="1" w:name="_GoBack"/>
      <w:bookmarkEnd w:id="1"/>
      <w:r w:rsidRPr="00D66563">
        <w:rPr>
          <w:rFonts w:ascii="Times New Roman" w:hAnsi="Times New Roman" w:cs="Times New Roman"/>
          <w:sz w:val="24"/>
        </w:rPr>
        <w:t>и верификацијом интернет адресе. Креирањем корисничког налога отвара се страница за унос података, као и за унос пратеће документације, а све у оквиру Обрасца 1- Пријава за учешће у Програму. Корисник налога након уноса података и комплетирања документације, потврђује да је пријава комплетна, чиме се пријава електронски запримљује. Сваки Подносилац пријаве добија обавештење о пријему пријаве, заводни број пријаве и Уговор о поверљивости информација.  Линк за пријаву је доступан до краја Јавног позива, након чега више није могуће поднети пријаву.</w:t>
      </w:r>
    </w:p>
    <w:p w:rsidR="00FD7289" w:rsidRPr="00D66563" w:rsidRDefault="00FD7289" w:rsidP="00FD728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sr-Cyrl-RS"/>
        </w:rPr>
      </w:pPr>
      <w:r w:rsidRPr="00D66563">
        <w:rPr>
          <w:rFonts w:ascii="Times New Roman" w:hAnsi="Times New Roman" w:cs="Times New Roman"/>
          <w:sz w:val="24"/>
        </w:rPr>
        <w:t xml:space="preserve">Сваки </w:t>
      </w:r>
      <w:r w:rsidRPr="00D66563">
        <w:rPr>
          <w:rFonts w:ascii="Times New Roman" w:hAnsi="Times New Roman" w:cs="Times New Roman"/>
          <w:sz w:val="24"/>
          <w:lang w:val="sr-Cyrl-CS"/>
        </w:rPr>
        <w:t>Подносилац пријаве</w:t>
      </w:r>
      <w:r w:rsidRPr="00D66563">
        <w:rPr>
          <w:rFonts w:ascii="Times New Roman" w:hAnsi="Times New Roman" w:cs="Times New Roman"/>
          <w:sz w:val="24"/>
          <w:lang w:val="ru-RU"/>
        </w:rPr>
        <w:t xml:space="preserve"> </w:t>
      </w:r>
      <w:r w:rsidRPr="00D66563">
        <w:rPr>
          <w:rFonts w:ascii="Times New Roman" w:hAnsi="Times New Roman" w:cs="Times New Roman"/>
          <w:sz w:val="24"/>
        </w:rPr>
        <w:t xml:space="preserve">може поднети једну пријаву, с тим што је у обавези да аплицира за минимум две активности </w:t>
      </w:r>
      <w:r w:rsidRPr="00D66563">
        <w:rPr>
          <w:rFonts w:ascii="Times New Roman" w:hAnsi="Times New Roman" w:cs="Times New Roman"/>
          <w:sz w:val="24"/>
          <w:lang w:val="sr-Cyrl-CS"/>
        </w:rPr>
        <w:t xml:space="preserve">које су </w:t>
      </w:r>
      <w:r w:rsidRPr="00D66563">
        <w:rPr>
          <w:rFonts w:ascii="Times New Roman" w:hAnsi="Times New Roman" w:cs="Times New Roman"/>
          <w:sz w:val="24"/>
        </w:rPr>
        <w:t>дефинисан</w:t>
      </w:r>
      <w:r w:rsidRPr="00D66563">
        <w:rPr>
          <w:rFonts w:ascii="Times New Roman" w:hAnsi="Times New Roman" w:cs="Times New Roman"/>
          <w:sz w:val="24"/>
          <w:lang w:val="sr-Cyrl-CS"/>
        </w:rPr>
        <w:t>е</w:t>
      </w:r>
      <w:r w:rsidRPr="00D66563">
        <w:rPr>
          <w:rFonts w:ascii="Times New Roman" w:hAnsi="Times New Roman" w:cs="Times New Roman"/>
          <w:sz w:val="24"/>
        </w:rPr>
        <w:t xml:space="preserve"> као прихватљиве</w:t>
      </w:r>
    </w:p>
    <w:p w:rsidR="00FD7289" w:rsidRPr="00D66563" w:rsidRDefault="00FD7289" w:rsidP="00FD7289">
      <w:pPr>
        <w:tabs>
          <w:tab w:val="left" w:pos="1965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7C7272"/>
          <w:sz w:val="24"/>
          <w:szCs w:val="21"/>
        </w:rPr>
      </w:pPr>
      <w:r w:rsidRPr="00D66563">
        <w:rPr>
          <w:rFonts w:ascii="Times New Roman" w:eastAsia="Times New Roman" w:hAnsi="Times New Roman" w:cs="Times New Roman"/>
          <w:color w:val="7C7272"/>
          <w:sz w:val="24"/>
          <w:szCs w:val="21"/>
        </w:rPr>
        <w:tab/>
      </w:r>
    </w:p>
    <w:p w:rsidR="00FD7289" w:rsidRPr="00D66563" w:rsidRDefault="00FD7289" w:rsidP="00FD728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1"/>
          <w:lang w:val="sr-Cyrl-RS"/>
        </w:rPr>
      </w:pPr>
      <w:r w:rsidRPr="00D66563">
        <w:rPr>
          <w:rFonts w:ascii="Times New Roman" w:eastAsia="Times New Roman" w:hAnsi="Times New Roman" w:cs="Times New Roman"/>
          <w:b/>
          <w:bCs/>
          <w:sz w:val="24"/>
          <w:szCs w:val="21"/>
          <w:lang w:val="sr-Cyrl-RS"/>
        </w:rPr>
        <w:t>ПОТРЕБНА ДОКУМЕНТАЦИЈА ЗА КОНКУРИСАЊЕ</w:t>
      </w:r>
    </w:p>
    <w:p w:rsidR="00FD7289" w:rsidRPr="00D66563" w:rsidRDefault="00FD7289" w:rsidP="00FD72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D66563">
        <w:rPr>
          <w:rFonts w:ascii="Times New Roman" w:hAnsi="Times New Roman" w:cs="Times New Roman"/>
          <w:sz w:val="24"/>
          <w:szCs w:val="24"/>
        </w:rPr>
        <w:t>Сваки Подносилац пријаве је у обавези да уз поднету пријаву на Портал Агенције приложи и следећу документацију</w:t>
      </w:r>
      <w:r w:rsidRPr="00D6656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D7289" w:rsidRPr="00D66563" w:rsidRDefault="00FD7289" w:rsidP="00FD7289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0"/>
        <w:rPr>
          <w:color w:val="000000" w:themeColor="text1"/>
        </w:rPr>
      </w:pPr>
      <w:r w:rsidRPr="00D66563">
        <w:rPr>
          <w:color w:val="000000" w:themeColor="text1"/>
        </w:rPr>
        <w:t>Образац 2 – Изјаву о испуњености услова Програма и додељеној државној помоћи</w:t>
      </w:r>
      <w:r w:rsidRPr="00D66563">
        <w:rPr>
          <w:i/>
          <w:color w:val="000000" w:themeColor="text1"/>
        </w:rPr>
        <w:t xml:space="preserve"> de minimis, </w:t>
      </w:r>
      <w:r w:rsidRPr="00D66563">
        <w:rPr>
          <w:color w:val="000000" w:themeColor="text1"/>
        </w:rPr>
        <w:t xml:space="preserve">која је издата под пуном материјалном и кривичном одговорношћу; </w:t>
      </w:r>
    </w:p>
    <w:p w:rsidR="00FD7289" w:rsidRPr="00D66563" w:rsidRDefault="00FD7289" w:rsidP="00FD7289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0"/>
        <w:rPr>
          <w:color w:val="000000" w:themeColor="text1"/>
        </w:rPr>
      </w:pPr>
      <w:r w:rsidRPr="00D66563">
        <w:rPr>
          <w:color w:val="000000" w:themeColor="text1"/>
        </w:rPr>
        <w:t>Образац 3 – Предлог плана интервенција;</w:t>
      </w:r>
    </w:p>
    <w:p w:rsidR="00FD7289" w:rsidRPr="00D66563" w:rsidRDefault="00FD7289" w:rsidP="00FD7289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0"/>
        <w:rPr>
          <w:color w:val="000000" w:themeColor="text1"/>
        </w:rPr>
      </w:pPr>
      <w:r w:rsidRPr="00D66563">
        <w:rPr>
          <w:color w:val="000000" w:themeColor="text1"/>
        </w:rPr>
        <w:t>Изјаву да Подносилац пријаве и његов законски заступник нису осуђивани за кривична дела против привреде;</w:t>
      </w:r>
    </w:p>
    <w:p w:rsidR="00FD7289" w:rsidRPr="00D66563" w:rsidRDefault="00FD7289" w:rsidP="00FD7289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0"/>
        <w:rPr>
          <w:color w:val="000000" w:themeColor="text1"/>
        </w:rPr>
      </w:pPr>
      <w:r w:rsidRPr="00D66563">
        <w:rPr>
          <w:color w:val="000000" w:themeColor="text1"/>
        </w:rPr>
        <w:t xml:space="preserve">Копију уверења надлежног органа пореске управе да је </w:t>
      </w:r>
      <w:r w:rsidRPr="00D66563">
        <w:rPr>
          <w:color w:val="000000" w:themeColor="text1"/>
          <w:lang w:val="sr-Cyrl-CS"/>
        </w:rPr>
        <w:t>Подносилац пријаве</w:t>
      </w:r>
      <w:r w:rsidRPr="00D66563">
        <w:rPr>
          <w:color w:val="000000" w:themeColor="text1"/>
        </w:rPr>
        <w:t xml:space="preserve"> измирио све доспеле обавезе по основу пореза и доприноса, не старије од месец дана од дана објављивања Јавног позива; </w:t>
      </w:r>
    </w:p>
    <w:p w:rsidR="00FD7289" w:rsidRPr="00D66563" w:rsidRDefault="00FD7289" w:rsidP="00FD7289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0"/>
      </w:pPr>
      <w:r w:rsidRPr="00D66563">
        <w:t>Копију сертификата система квалитета ISO 9001 издатог од стране сертификационог тела акредитованог од стране АТС;</w:t>
      </w:r>
    </w:p>
    <w:p w:rsidR="00FD7289" w:rsidRPr="00D66563" w:rsidRDefault="00FD7289" w:rsidP="00FD7289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0"/>
      </w:pPr>
      <w:r w:rsidRPr="00D66563">
        <w:rPr>
          <w:lang w:eastAsia="sr-Cyrl-CS"/>
        </w:rPr>
        <w:t xml:space="preserve">Уговор о поверљивости информација </w:t>
      </w:r>
      <w:r w:rsidRPr="00D66563">
        <w:t>потписан електронским потписом законског заступника Подносиоца пријаве</w:t>
      </w:r>
      <w:r w:rsidRPr="00D66563">
        <w:rPr>
          <w:lang w:val="sr-Latn-RS"/>
        </w:rPr>
        <w:t>.</w:t>
      </w:r>
    </w:p>
    <w:p w:rsidR="00FD7289" w:rsidRPr="00D66563" w:rsidRDefault="00FD7289" w:rsidP="00FD7289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7289" w:rsidRPr="00D66563" w:rsidRDefault="00FD7289" w:rsidP="00FD7289">
      <w:pPr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 w:rsidRPr="00D66563">
        <w:rPr>
          <w:rFonts w:ascii="Times New Roman" w:hAnsi="Times New Roman" w:cs="Times New Roman"/>
          <w:sz w:val="24"/>
          <w:szCs w:val="24"/>
          <w:lang w:eastAsia="sr-Cyrl-CS"/>
        </w:rPr>
        <w:t>Подносилац пријаве уз Пријаву може поднети и следећу документацију:</w:t>
      </w:r>
    </w:p>
    <w:p w:rsidR="00FD7289" w:rsidRPr="00D66563" w:rsidRDefault="00FD7289" w:rsidP="00FD7289">
      <w:pPr>
        <w:pStyle w:val="ListParagraph"/>
        <w:numPr>
          <w:ilvl w:val="0"/>
          <w:numId w:val="15"/>
        </w:numPr>
        <w:spacing w:before="0"/>
      </w:pPr>
      <w:r w:rsidRPr="00D66563">
        <w:t>Доказ о активном комерцијалном односу са иностраним купцем;</w:t>
      </w:r>
    </w:p>
    <w:p w:rsidR="00FD7289" w:rsidRPr="00D66563" w:rsidRDefault="00FD7289" w:rsidP="00FD7289">
      <w:pPr>
        <w:pStyle w:val="ListParagraph"/>
        <w:numPr>
          <w:ilvl w:val="0"/>
          <w:numId w:val="15"/>
        </w:numPr>
        <w:spacing w:before="0"/>
      </w:pPr>
      <w:r w:rsidRPr="00D66563">
        <w:t>Копије индустријски специфичних стандарда издатих од стране IAF</w:t>
      </w:r>
      <w:r w:rsidRPr="00D66563">
        <w:rPr>
          <w:lang w:val="ru-RU"/>
        </w:rPr>
        <w:t xml:space="preserve"> </w:t>
      </w:r>
      <w:r w:rsidRPr="00D66563">
        <w:t>MLA чланице за екстерне аудите, односно од одговарајуће институције;</w:t>
      </w:r>
    </w:p>
    <w:p w:rsidR="00FD7289" w:rsidRPr="00D66563" w:rsidRDefault="00FD7289" w:rsidP="00FD7289">
      <w:pPr>
        <w:pStyle w:val="ListParagraph"/>
        <w:numPr>
          <w:ilvl w:val="0"/>
          <w:numId w:val="15"/>
        </w:numPr>
        <w:spacing w:before="0"/>
      </w:pPr>
      <w:r w:rsidRPr="00D66563">
        <w:t>Копије извозних дозвола;</w:t>
      </w:r>
    </w:p>
    <w:p w:rsidR="00FD7289" w:rsidRPr="00D66563" w:rsidRDefault="00FD7289" w:rsidP="00FD7289">
      <w:pPr>
        <w:pStyle w:val="ListParagraph"/>
        <w:numPr>
          <w:ilvl w:val="0"/>
          <w:numId w:val="15"/>
        </w:numPr>
        <w:spacing w:before="0"/>
      </w:pPr>
      <w:r w:rsidRPr="00D66563">
        <w:t>Претходно израђене анализе циљаног тржишта, анализе пласмана производа, маркетинг планове и сл.;</w:t>
      </w:r>
    </w:p>
    <w:p w:rsidR="00FD7289" w:rsidRPr="00D66563" w:rsidRDefault="00FD7289" w:rsidP="00FD7289">
      <w:pPr>
        <w:pStyle w:val="ListParagraph"/>
        <w:numPr>
          <w:ilvl w:val="0"/>
          <w:numId w:val="15"/>
        </w:numPr>
        <w:spacing w:before="0"/>
      </w:pPr>
      <w:r w:rsidRPr="00D66563">
        <w:t>Као и другу документацију која може имати утицаја на вредновање пријаве.</w:t>
      </w:r>
      <w:r w:rsidRPr="00D66563">
        <w:rPr>
          <w:rFonts w:eastAsia="Times New Roman"/>
          <w:color w:val="7C7272"/>
        </w:rPr>
        <w:t> </w:t>
      </w:r>
    </w:p>
    <w:p w:rsidR="00FD7289" w:rsidRPr="00D66563" w:rsidRDefault="00FD7289" w:rsidP="00FD7289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val="sr-Cyrl-RS"/>
        </w:rPr>
      </w:pPr>
    </w:p>
    <w:p w:rsidR="00FD7289" w:rsidRDefault="00FD7289" w:rsidP="00FD728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7C7272"/>
          <w:sz w:val="24"/>
          <w:szCs w:val="24"/>
          <w:lang w:val="sr-Cyrl-RS"/>
        </w:rPr>
      </w:pPr>
      <w:r w:rsidRPr="00D6656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Програм и сви пратећи обрасци доступни су на интернет страници</w:t>
      </w:r>
      <w:r w:rsidRPr="00D6656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D665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Pr="00D66563">
          <w:rPr>
            <w:rStyle w:val="Hyperlink"/>
            <w:rFonts w:eastAsia="Times New Roman"/>
          </w:rPr>
          <w:t>www.ras.gov.rs</w:t>
        </w:r>
      </w:hyperlink>
      <w:r w:rsidRPr="00D66563">
        <w:rPr>
          <w:rFonts w:ascii="Times New Roman" w:eastAsia="Times New Roman" w:hAnsi="Times New Roman" w:cs="Times New Roman"/>
          <w:b/>
          <w:bCs/>
          <w:color w:val="7C7272"/>
          <w:sz w:val="24"/>
          <w:szCs w:val="24"/>
        </w:rPr>
        <w:t xml:space="preserve"> </w:t>
      </w:r>
    </w:p>
    <w:p w:rsidR="00FD7289" w:rsidRPr="0067101D" w:rsidRDefault="00FD7289" w:rsidP="00FD7289">
      <w:pPr>
        <w:rPr>
          <w:rFonts w:ascii="Times New Roman" w:eastAsia="Times New Roman" w:hAnsi="Times New Roman" w:cs="Times New Roman"/>
          <w:b/>
          <w:bCs/>
          <w:color w:val="7C727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7C7272"/>
          <w:sz w:val="24"/>
          <w:szCs w:val="24"/>
          <w:lang w:val="sr-Cyrl-RS"/>
        </w:rPr>
        <w:br w:type="page"/>
      </w:r>
      <w:r w:rsidRPr="0067101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ПРАТЕЋА ДОКУМЕНТАЦИЈА</w:t>
      </w:r>
    </w:p>
    <w:p w:rsidR="00FD7289" w:rsidRPr="0067101D" w:rsidRDefault="00FD7289" w:rsidP="00FD7289">
      <w:pPr>
        <w:pStyle w:val="ListParagraph"/>
        <w:numPr>
          <w:ilvl w:val="0"/>
          <w:numId w:val="2"/>
        </w:numPr>
        <w:spacing w:before="0"/>
        <w:rPr>
          <w:i/>
        </w:rPr>
      </w:pPr>
      <w:r w:rsidRPr="0067101D">
        <w:t>Текст Јавног позива</w:t>
      </w:r>
    </w:p>
    <w:p w:rsidR="00FD7289" w:rsidRPr="0067101D" w:rsidRDefault="00FD7289" w:rsidP="00FD7289">
      <w:pPr>
        <w:pStyle w:val="ListParagraph"/>
        <w:numPr>
          <w:ilvl w:val="0"/>
          <w:numId w:val="2"/>
        </w:numPr>
        <w:spacing w:before="0"/>
        <w:rPr>
          <w:i/>
        </w:rPr>
      </w:pPr>
      <w:r w:rsidRPr="0067101D">
        <w:t xml:space="preserve">Програм подршке привредним друштвима за промоцију извоза у 2020. години </w:t>
      </w:r>
    </w:p>
    <w:p w:rsidR="00FD7289" w:rsidRPr="0067101D" w:rsidRDefault="00FD7289" w:rsidP="00FD7289">
      <w:pPr>
        <w:pStyle w:val="ListParagraph"/>
        <w:numPr>
          <w:ilvl w:val="0"/>
          <w:numId w:val="2"/>
        </w:numPr>
        <w:spacing w:before="0"/>
        <w:rPr>
          <w:i/>
        </w:rPr>
      </w:pPr>
      <w:r w:rsidRPr="0067101D">
        <w:t>са упутством за спровођење</w:t>
      </w:r>
    </w:p>
    <w:p w:rsidR="00FD7289" w:rsidRPr="0067101D" w:rsidRDefault="00FD7289" w:rsidP="00FD7289">
      <w:pPr>
        <w:pStyle w:val="ListParagraph"/>
        <w:numPr>
          <w:ilvl w:val="0"/>
          <w:numId w:val="2"/>
        </w:numPr>
        <w:spacing w:before="0"/>
        <w:rPr>
          <w:i/>
        </w:rPr>
      </w:pPr>
      <w:r w:rsidRPr="0067101D">
        <w:t>Образац 2 – Изјава о испуњености услова Програма и додељеној државној помоћи</w:t>
      </w:r>
      <w:r>
        <w:rPr>
          <w:i/>
        </w:rPr>
        <w:t xml:space="preserve"> de minimis</w:t>
      </w:r>
    </w:p>
    <w:p w:rsidR="00FD7289" w:rsidRPr="0067101D" w:rsidRDefault="00FD7289" w:rsidP="00FD7289">
      <w:pPr>
        <w:pStyle w:val="ListParagraph"/>
        <w:numPr>
          <w:ilvl w:val="0"/>
          <w:numId w:val="2"/>
        </w:numPr>
        <w:spacing w:before="0"/>
      </w:pPr>
      <w:r w:rsidRPr="0067101D">
        <w:t>Образац 3 – Предлог Плана и</w:t>
      </w:r>
      <w:r>
        <w:t>нтервенција</w:t>
      </w:r>
    </w:p>
    <w:p w:rsidR="00FD7289" w:rsidRPr="0067101D" w:rsidRDefault="00FD7289" w:rsidP="00FD7289">
      <w:pPr>
        <w:pStyle w:val="ListParagraph"/>
        <w:numPr>
          <w:ilvl w:val="0"/>
          <w:numId w:val="2"/>
        </w:numPr>
        <w:spacing w:before="0"/>
      </w:pPr>
      <w:r>
        <w:t>Упутство за пријављивање</w:t>
      </w:r>
    </w:p>
    <w:p w:rsidR="00FD7289" w:rsidRPr="0067101D" w:rsidRDefault="00FD7289" w:rsidP="00FD7289">
      <w:pPr>
        <w:pStyle w:val="ListParagraph"/>
        <w:numPr>
          <w:ilvl w:val="0"/>
          <w:numId w:val="2"/>
        </w:numPr>
        <w:spacing w:before="0"/>
      </w:pPr>
      <w:r w:rsidRPr="0067101D">
        <w:t>Упут</w:t>
      </w:r>
      <w:r>
        <w:t>ство за прилагање документације</w:t>
      </w:r>
    </w:p>
    <w:p w:rsidR="00FD7289" w:rsidRPr="0067101D" w:rsidRDefault="00FD7289" w:rsidP="00FD7289">
      <w:pPr>
        <w:pStyle w:val="ListParagraph"/>
        <w:numPr>
          <w:ilvl w:val="0"/>
          <w:numId w:val="2"/>
        </w:numPr>
        <w:spacing w:after="150"/>
        <w:rPr>
          <w:rFonts w:eastAsia="Times New Roman"/>
          <w:bCs/>
        </w:rPr>
      </w:pPr>
      <w:r w:rsidRPr="0067101D">
        <w:t>Уговор о поверљивости информација</w:t>
      </w:r>
    </w:p>
    <w:p w:rsidR="00FD7289" w:rsidRPr="00F8636E" w:rsidRDefault="00FD7289" w:rsidP="00FD7289">
      <w:pPr>
        <w:spacing w:after="150" w:line="240" w:lineRule="auto"/>
        <w:ind w:left="426"/>
        <w:jc w:val="both"/>
        <w:rPr>
          <w:rFonts w:ascii="Arial" w:eastAsia="Times New Roman" w:hAnsi="Arial" w:cs="Arial"/>
          <w:color w:val="FF0000"/>
          <w:sz w:val="21"/>
          <w:szCs w:val="21"/>
        </w:rPr>
      </w:pPr>
      <w:r w:rsidRPr="00F8636E">
        <w:rPr>
          <w:rFonts w:ascii="Arial" w:eastAsia="Times New Roman" w:hAnsi="Arial" w:cs="Arial"/>
          <w:color w:val="FF0000"/>
          <w:sz w:val="21"/>
          <w:szCs w:val="21"/>
        </w:rPr>
        <w:t> </w:t>
      </w:r>
    </w:p>
    <w:p w:rsidR="00FD7289" w:rsidRPr="00637252" w:rsidRDefault="00FD7289" w:rsidP="00FD7289">
      <w:pPr>
        <w:rPr>
          <w:color w:val="FF0000"/>
        </w:rPr>
      </w:pPr>
    </w:p>
    <w:p w:rsidR="00ED2930" w:rsidRDefault="00FD7289"/>
    <w:sectPr w:rsidR="00ED2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4C67"/>
    <w:multiLevelType w:val="hybridMultilevel"/>
    <w:tmpl w:val="B56EADF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3CC8"/>
    <w:multiLevelType w:val="multilevel"/>
    <w:tmpl w:val="33B8601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711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5120774"/>
    <w:multiLevelType w:val="hybridMultilevel"/>
    <w:tmpl w:val="3A1214B6"/>
    <w:lvl w:ilvl="0" w:tplc="209EB99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50891"/>
    <w:multiLevelType w:val="hybridMultilevel"/>
    <w:tmpl w:val="974CAB06"/>
    <w:lvl w:ilvl="0" w:tplc="209EB99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07C51"/>
    <w:multiLevelType w:val="multilevel"/>
    <w:tmpl w:val="48FE93C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E4A08FB"/>
    <w:multiLevelType w:val="hybridMultilevel"/>
    <w:tmpl w:val="826E5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E6D67"/>
    <w:multiLevelType w:val="hybridMultilevel"/>
    <w:tmpl w:val="888CF9EA"/>
    <w:lvl w:ilvl="0" w:tplc="209EB99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42572"/>
    <w:multiLevelType w:val="hybridMultilevel"/>
    <w:tmpl w:val="783C0F0E"/>
    <w:lvl w:ilvl="0" w:tplc="209EB99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A7483"/>
    <w:multiLevelType w:val="multilevel"/>
    <w:tmpl w:val="7A3E0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6F85BD9"/>
    <w:multiLevelType w:val="hybridMultilevel"/>
    <w:tmpl w:val="D5466EE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203EC"/>
    <w:multiLevelType w:val="hybridMultilevel"/>
    <w:tmpl w:val="77AC9F06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F62C1"/>
    <w:multiLevelType w:val="multilevel"/>
    <w:tmpl w:val="7A3E0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9C575B2"/>
    <w:multiLevelType w:val="hybridMultilevel"/>
    <w:tmpl w:val="65723FC4"/>
    <w:lvl w:ilvl="0" w:tplc="209EB99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23DD8"/>
    <w:multiLevelType w:val="multilevel"/>
    <w:tmpl w:val="BD6EB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87D2156"/>
    <w:multiLevelType w:val="hybridMultilevel"/>
    <w:tmpl w:val="6618027C"/>
    <w:lvl w:ilvl="0" w:tplc="B8507D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"/>
  </w:num>
  <w:num w:numId="5">
    <w:abstractNumId w:val="14"/>
  </w:num>
  <w:num w:numId="6">
    <w:abstractNumId w:val="13"/>
  </w:num>
  <w:num w:numId="7">
    <w:abstractNumId w:val="4"/>
  </w:num>
  <w:num w:numId="8">
    <w:abstractNumId w:val="8"/>
  </w:num>
  <w:num w:numId="9">
    <w:abstractNumId w:val="6"/>
  </w:num>
  <w:num w:numId="10">
    <w:abstractNumId w:val="12"/>
  </w:num>
  <w:num w:numId="11">
    <w:abstractNumId w:val="2"/>
  </w:num>
  <w:num w:numId="12">
    <w:abstractNumId w:val="7"/>
  </w:num>
  <w:num w:numId="13">
    <w:abstractNumId w:val="3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89"/>
    <w:rsid w:val="00047BDC"/>
    <w:rsid w:val="001C7023"/>
    <w:rsid w:val="002307FC"/>
    <w:rsid w:val="00886A5E"/>
    <w:rsid w:val="00A11348"/>
    <w:rsid w:val="00A66FC3"/>
    <w:rsid w:val="00B50741"/>
    <w:rsid w:val="00C30167"/>
    <w:rsid w:val="00CA7D65"/>
    <w:rsid w:val="00D0735A"/>
    <w:rsid w:val="00DD25C9"/>
    <w:rsid w:val="00EF437F"/>
    <w:rsid w:val="00F71115"/>
    <w:rsid w:val="00FD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F449E"/>
  <w15:chartTrackingRefBased/>
  <w15:docId w15:val="{12FA748E-8F18-4A4A-9AC0-00F7C39D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28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289"/>
    <w:pPr>
      <w:keepNext/>
      <w:keepLines/>
      <w:numPr>
        <w:numId w:val="4"/>
      </w:numPr>
      <w:spacing w:before="480" w:after="0" w:line="240" w:lineRule="auto"/>
      <w:jc w:val="both"/>
      <w:outlineLvl w:val="0"/>
    </w:pPr>
    <w:rPr>
      <w:rFonts w:ascii="Times New Roman" w:eastAsiaTheme="majorEastAsia" w:hAnsi="Times New Roman" w:cs="Times New Roman"/>
      <w:b/>
      <w:bCs/>
      <w:caps/>
      <w:color w:val="2E74B5" w:themeColor="accent1" w:themeShade="BF"/>
      <w:sz w:val="32"/>
      <w:szCs w:val="32"/>
      <w:lang w:val="sr-Cyrl-R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289"/>
    <w:pPr>
      <w:keepNext/>
      <w:keepLines/>
      <w:numPr>
        <w:ilvl w:val="1"/>
        <w:numId w:val="4"/>
      </w:numPr>
      <w:spacing w:before="360" w:after="0" w:line="240" w:lineRule="auto"/>
      <w:jc w:val="both"/>
      <w:outlineLvl w:val="1"/>
    </w:pPr>
    <w:rPr>
      <w:rFonts w:ascii="Times New Roman" w:eastAsiaTheme="majorEastAsia" w:hAnsi="Times New Roman" w:cs="Times New Roman"/>
      <w:b/>
      <w:bCs/>
      <w:color w:val="5B9BD5" w:themeColor="accent1"/>
      <w:sz w:val="28"/>
      <w:szCs w:val="28"/>
      <w:lang w:val="sr-Cyrl-R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289"/>
    <w:pPr>
      <w:keepNext/>
      <w:keepLines/>
      <w:numPr>
        <w:ilvl w:val="2"/>
        <w:numId w:val="4"/>
      </w:numPr>
      <w:spacing w:before="240" w:after="0" w:line="240" w:lineRule="auto"/>
      <w:jc w:val="both"/>
      <w:outlineLvl w:val="2"/>
    </w:pPr>
    <w:rPr>
      <w:rFonts w:ascii="Times New Roman" w:eastAsiaTheme="majorEastAsia" w:hAnsi="Times New Roman" w:cs="Times New Roman"/>
      <w:b/>
      <w:bCs/>
      <w:color w:val="5B9BD5" w:themeColor="accent1"/>
      <w:sz w:val="24"/>
      <w:szCs w:val="24"/>
      <w:lang w:val="sr-Cyrl-R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7289"/>
    <w:pPr>
      <w:keepNext/>
      <w:keepLines/>
      <w:numPr>
        <w:ilvl w:val="3"/>
        <w:numId w:val="4"/>
      </w:numPr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sr-Cyrl-R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7289"/>
    <w:pPr>
      <w:keepNext/>
      <w:keepLines/>
      <w:numPr>
        <w:ilvl w:val="4"/>
        <w:numId w:val="4"/>
      </w:numPr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Cyrl-R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289"/>
    <w:pPr>
      <w:keepNext/>
      <w:keepLines/>
      <w:numPr>
        <w:ilvl w:val="5"/>
        <w:numId w:val="4"/>
      </w:numPr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sr-Cyrl-R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289"/>
    <w:pPr>
      <w:keepNext/>
      <w:keepLines/>
      <w:numPr>
        <w:ilvl w:val="6"/>
        <w:numId w:val="4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sr-Cyrl-R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289"/>
    <w:pPr>
      <w:keepNext/>
      <w:keepLines/>
      <w:numPr>
        <w:ilvl w:val="7"/>
        <w:numId w:val="4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r-Cyrl-R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289"/>
    <w:pPr>
      <w:keepNext/>
      <w:keepLines/>
      <w:numPr>
        <w:ilvl w:val="8"/>
        <w:numId w:val="4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289"/>
    <w:rPr>
      <w:rFonts w:ascii="Times New Roman" w:eastAsiaTheme="majorEastAsia" w:hAnsi="Times New Roman" w:cs="Times New Roman"/>
      <w:b/>
      <w:bCs/>
      <w:caps/>
      <w:color w:val="2E74B5" w:themeColor="accent1" w:themeShade="BF"/>
      <w:sz w:val="32"/>
      <w:szCs w:val="32"/>
      <w:lang w:val="sr-Cyrl-RS"/>
    </w:rPr>
  </w:style>
  <w:style w:type="character" w:customStyle="1" w:styleId="Heading2Char">
    <w:name w:val="Heading 2 Char"/>
    <w:basedOn w:val="DefaultParagraphFont"/>
    <w:link w:val="Heading2"/>
    <w:uiPriority w:val="9"/>
    <w:rsid w:val="00FD7289"/>
    <w:rPr>
      <w:rFonts w:ascii="Times New Roman" w:eastAsiaTheme="majorEastAsia" w:hAnsi="Times New Roman" w:cs="Times New Roman"/>
      <w:b/>
      <w:bCs/>
      <w:color w:val="5B9BD5" w:themeColor="accent1"/>
      <w:sz w:val="28"/>
      <w:szCs w:val="28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rsid w:val="00FD7289"/>
    <w:rPr>
      <w:rFonts w:ascii="Times New Roman" w:eastAsiaTheme="majorEastAsia" w:hAnsi="Times New Roman" w:cs="Times New Roman"/>
      <w:b/>
      <w:bCs/>
      <w:color w:val="5B9BD5" w:themeColor="accent1"/>
      <w:sz w:val="24"/>
      <w:szCs w:val="24"/>
      <w:lang w:val="sr-Cyrl-RS"/>
    </w:rPr>
  </w:style>
  <w:style w:type="character" w:customStyle="1" w:styleId="Heading4Char">
    <w:name w:val="Heading 4 Char"/>
    <w:basedOn w:val="DefaultParagraphFont"/>
    <w:link w:val="Heading4"/>
    <w:uiPriority w:val="9"/>
    <w:rsid w:val="00FD728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sr-Cyrl-RS"/>
    </w:rPr>
  </w:style>
  <w:style w:type="character" w:customStyle="1" w:styleId="Heading5Char">
    <w:name w:val="Heading 5 Char"/>
    <w:basedOn w:val="DefaultParagraphFont"/>
    <w:link w:val="Heading5"/>
    <w:uiPriority w:val="9"/>
    <w:rsid w:val="00FD728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Cyrl-R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28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sr-Cyrl-R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28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sr-Cyrl-R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28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r-Cyrl-R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2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r-Cyrl-RS"/>
    </w:rPr>
  </w:style>
  <w:style w:type="character" w:styleId="Hyperlink">
    <w:name w:val="Hyperlink"/>
    <w:basedOn w:val="DefaultParagraphFont"/>
    <w:uiPriority w:val="99"/>
    <w:unhideWhenUsed/>
    <w:rsid w:val="00FD7289"/>
    <w:rPr>
      <w:color w:val="0000FF"/>
      <w:u w:val="single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ParagraphChar"/>
    <w:uiPriority w:val="34"/>
    <w:qFormat/>
    <w:rsid w:val="00FD7289"/>
    <w:pPr>
      <w:spacing w:before="120" w:after="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  <w:lang w:val="sr-Cyrl-RS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locked/>
    <w:rsid w:val="00FD7289"/>
    <w:rPr>
      <w:rFonts w:ascii="Times New Roman" w:hAnsi="Times New Roman" w:cs="Times New Roman"/>
      <w:sz w:val="24"/>
      <w:szCs w:val="24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FD728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ilan.mladenovic\AppData\Local\Microsoft\Windows\Temporary%20Internet%20Files\Content.Outlook\PZ6F934N\www.ras.gov.rs" TargetMode="External"/><Relationship Id="rId5" Type="http://schemas.openxmlformats.org/officeDocument/2006/relationships/hyperlink" Target="https://eur03.safelinks.protection.outlook.com/?url=https%3A%2F%2Fprijave.ras.gov.rs%2FIzvoz&amp;data=04%7C01%7Cdragana.krunic%40ras.gov.rs%7Ca91f9f6d05b448dd265508d8a8eb0d71%7Ce9869d9e5f16415689b0d51630ff7000%7C1%7C0%7C637445074781316203%7CUnknown%7CTWFpbGZsb3d8eyJWIjoiMC4wLjAwMDAiLCJQIjoiV2luMzIiLCJBTiI6Ik1haWwiLCJXVCI6Mn0%3D%7C1000&amp;sdata=aN1RGIui159k0AlcwqnkwqgsUzDISE07SAxil7VcK8c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1620</Words>
  <Characters>9234</Characters>
  <Application>Microsoft Office Word</Application>
  <DocSecurity>0</DocSecurity>
  <Lines>76</Lines>
  <Paragraphs>21</Paragraphs>
  <ScaleCrop>false</ScaleCrop>
  <Company>HP</Company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Krunić</dc:creator>
  <cp:keywords/>
  <dc:description/>
  <cp:lastModifiedBy>Dragana Krunić</cp:lastModifiedBy>
  <cp:revision>1</cp:revision>
  <dcterms:created xsi:type="dcterms:W3CDTF">2020-12-25T17:01:00Z</dcterms:created>
  <dcterms:modified xsi:type="dcterms:W3CDTF">2020-12-25T17:02:00Z</dcterms:modified>
</cp:coreProperties>
</file>