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65CB2" w:rsidRPr="00165CB2" w:rsidTr="00165CB2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165CB2" w:rsidRPr="00165CB2" w:rsidRDefault="00165CB2" w:rsidP="00165CB2">
            <w:pPr>
              <w:spacing w:after="0" w:line="48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UREDBA</w:t>
            </w:r>
          </w:p>
          <w:p w:rsidR="00165CB2" w:rsidRPr="00165CB2" w:rsidRDefault="00165CB2" w:rsidP="00165CB2">
            <w:pPr>
              <w:spacing w:after="0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O UTVRĐIVANJU PROGRAMA PODSTICANJA REGIONALNOG I LOKALNOG RAZVOJA U 2018. GODINI</w:t>
            </w:r>
          </w:p>
          <w:p w:rsidR="00165CB2" w:rsidRPr="00165CB2" w:rsidRDefault="00165CB2" w:rsidP="00165CB2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14/2018)</w:t>
            </w:r>
          </w:p>
        </w:tc>
      </w:tr>
    </w:tbl>
    <w:p w:rsidR="00165CB2" w:rsidRPr="00165CB2" w:rsidRDefault="00165CB2" w:rsidP="00165CB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0" w:name="clan_1"/>
      <w:bookmarkEnd w:id="0"/>
      <w:r w:rsidRPr="00165CB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1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Ovom uredbom utvrđuje se Program podsticanja regionalnog i lokalnog razvoja u 2018. godini, koji je odštampan uz ovu uredbu i čini njen sastavni deo. </w:t>
      </w:r>
    </w:p>
    <w:p w:rsidR="00165CB2" w:rsidRPr="00165CB2" w:rsidRDefault="00165CB2" w:rsidP="00165CB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1" w:name="clan_2"/>
      <w:bookmarkEnd w:id="1"/>
      <w:r w:rsidRPr="00165CB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2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Obrazac - Prijava za Meru sufinansiranja jedinica lokalne samouprave za izradu projektno-tehničke dokumentacije, odštampan je uz ovu uredbu i čini njen sastavni deo.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Ocenjivanje i odabir projekata koji se finansiraju u skladu sa ovom uredbom vrši se na osnovu kriterijuma koji su dati u Prilogu - Kriterijumi za ocenjivanje i odabir projekata za Meru sufinansiranja jedinica lokalne samouprave za izradu projektno-tehničke dokumentacije. </w:t>
      </w:r>
    </w:p>
    <w:p w:rsidR="00165CB2" w:rsidRPr="00165CB2" w:rsidRDefault="00165CB2" w:rsidP="00165CB2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2" w:name="clan_3"/>
      <w:bookmarkEnd w:id="2"/>
      <w:r w:rsidRPr="00165CB2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Član 3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Ova uredba stupa na snagu narednog dana od dana objavljivanja u "Službenom glasniku Republike Srbije".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  </w:t>
      </w:r>
    </w:p>
    <w:p w:rsidR="00165CB2" w:rsidRPr="00165CB2" w:rsidRDefault="00165CB2" w:rsidP="00165C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  <w:lang w:eastAsia="sr-Latn-RS"/>
        </w:rPr>
      </w:pPr>
      <w:bookmarkStart w:id="3" w:name="str_1"/>
      <w:bookmarkEnd w:id="3"/>
      <w:r w:rsidRPr="00165CB2">
        <w:rPr>
          <w:rFonts w:ascii="Arial" w:eastAsia="Times New Roman" w:hAnsi="Arial" w:cs="Arial"/>
          <w:b/>
          <w:bCs/>
          <w:sz w:val="31"/>
          <w:szCs w:val="31"/>
          <w:lang w:eastAsia="sr-Latn-RS"/>
        </w:rPr>
        <w:t>PROGRAM</w:t>
      </w:r>
      <w:r w:rsidRPr="00165CB2">
        <w:rPr>
          <w:rFonts w:ascii="Arial" w:eastAsia="Times New Roman" w:hAnsi="Arial" w:cs="Arial"/>
          <w:b/>
          <w:bCs/>
          <w:sz w:val="31"/>
          <w:szCs w:val="31"/>
          <w:lang w:eastAsia="sr-Latn-RS"/>
        </w:rPr>
        <w:br/>
        <w:t>PODSTICANJA REGIONALNOG I LOKALNOG RAZVOJA</w:t>
      </w:r>
      <w:r w:rsidRPr="00165CB2">
        <w:rPr>
          <w:rFonts w:ascii="Arial" w:eastAsia="Times New Roman" w:hAnsi="Arial" w:cs="Arial"/>
          <w:b/>
          <w:bCs/>
          <w:sz w:val="31"/>
          <w:szCs w:val="31"/>
          <w:lang w:eastAsia="sr-Latn-RS"/>
        </w:rPr>
        <w:br/>
        <w:t xml:space="preserve">U 2018. GODINI </w:t>
      </w:r>
    </w:p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p w:rsidR="00165CB2" w:rsidRPr="00165CB2" w:rsidRDefault="00165CB2" w:rsidP="00165CB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4" w:name="str_2"/>
      <w:bookmarkEnd w:id="4"/>
      <w:r w:rsidRPr="00165CB2">
        <w:rPr>
          <w:rFonts w:ascii="Arial" w:eastAsia="Times New Roman" w:hAnsi="Arial" w:cs="Arial"/>
          <w:sz w:val="31"/>
          <w:szCs w:val="31"/>
          <w:lang w:eastAsia="sr-Latn-RS"/>
        </w:rPr>
        <w:t xml:space="preserve">I UVODNI DEO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Zakonom o budžetu Republike Srbije za 2018. godinu ("Službeni glasnik RS" broj 113/17) u okviru razdela 21 - Ministarstvo privrede, Program 1505 - Regionalni razvoj, funkcija 474 - Višenamenski razvojni projekti, Programska aktivnost/projekat 0004 - Podsticanje ravnomernog regionalnog razvoja na ekonomskoj klasifikaciji 463 - Transferi ostalim nivoima vlasti, za realizaciju Programa podsticanja regionalnog i lokalnog razvoja u 2018. godini (u daljem tekstu: Program) obezbeđena su sredstva u iznosu od 173.000.000,00 dinara.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Od navedenih sredstava: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1) za meru sufinansiranja jedinica lokalnih samouprava za izradu projektno-tehničke dokumentacije namenjen je iznos od 143.000.000,00 dinara;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lastRenderedPageBreak/>
        <w:t xml:space="preserve">2) za meru sufinansiranja godišnje članarine jedinica lokalnih samouprava za rad i poslovanje akreditovanih regionalnih razvojnih agencija (u daljem tekstu: ARRA) namenjen je iznos od 30.000.000,00 dinara.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Programom se utvrđuju ciljevi, mere i praćenje realizacije.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Program sprovodi Ministarstvo privrede (u daljem tekstu: Ministarstvo) u saradnji sa Razvojnom agencijom Srbije (u daljem tekstu: Razvojna agencija). </w:t>
      </w:r>
    </w:p>
    <w:p w:rsidR="00165CB2" w:rsidRPr="00165CB2" w:rsidRDefault="00165CB2" w:rsidP="00165CB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5" w:name="str_3"/>
      <w:bookmarkEnd w:id="5"/>
      <w:r w:rsidRPr="00165CB2">
        <w:rPr>
          <w:rFonts w:ascii="Arial" w:eastAsia="Times New Roman" w:hAnsi="Arial" w:cs="Arial"/>
          <w:sz w:val="31"/>
          <w:szCs w:val="31"/>
          <w:lang w:eastAsia="sr-Latn-RS"/>
        </w:rPr>
        <w:t xml:space="preserve">II CILJEVI PROGRAMA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Opšti cilj Programa je podrška regionalnom i lokalnom razvoju, unapređenje međuopštinske i međuregionalne saradnje, kao i povezivanje svih subjekata regionalnog razvoja na nacionalnom, regionalnom i lokalnom nivou.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Specifični ciljevi koji se ostvaruju realizacijom mera su: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1) podrška jedinicama lokalne samouprave kroz sufinansiranje izrade projektno-tehničke dokumentacije od značaja za regionalni i lokalni razvoj;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2) jačanje institucionalnih kapaciteta jedinica lokalne samouprave kroz sufinansiranje godišnje članarine za rad i poslovanje ARRA. </w:t>
      </w:r>
    </w:p>
    <w:p w:rsidR="00165CB2" w:rsidRPr="00165CB2" w:rsidRDefault="00165CB2" w:rsidP="00165CB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6" w:name="str_4"/>
      <w:bookmarkEnd w:id="6"/>
      <w:r w:rsidRPr="00165CB2">
        <w:rPr>
          <w:rFonts w:ascii="Arial" w:eastAsia="Times New Roman" w:hAnsi="Arial" w:cs="Arial"/>
          <w:sz w:val="31"/>
          <w:szCs w:val="31"/>
          <w:lang w:eastAsia="sr-Latn-RS"/>
        </w:rPr>
        <w:t xml:space="preserve">III MERE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Program se sastoji iz sledećih mera: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 Mera sufinansiranja jedinica lokalne samouprave za izradu projektno-tehničke dokumentacije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3.1.1. Cilj mere je podrška jedinicama lokalne samouprave kroz sufinansiranje izrade projektno-tehničke dokumentacije od značaja za regionalni i lokalni razvoj.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3.1.2. Korisnici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Pravo na korišćenje bespovratnih sredstava imaju jedinice lokalne samouprave.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Svaka jedinica lokalne samouprave može da podnese jednu prijavu za izradu projektno-tehničke dokumentacije.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Ukoliko se prijava odnosi na izradu više vrsta projektno-tehničke dokumentacije iz tačke 3.1.3. ovog programa, sva projektno-tehnička dokumentacija mora da se odnosi na isti infrastrukturni projekat.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Ukoliko jedinica lokalne samouprave zajedno učestvuje u izradi projektno-tehničke dokumentacije sa drugom jedinicom lokalne samouprave može podneti više zajedničkih prijava.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3.1.3. Namena bespovratnih sredstava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Bespovratna sredstva su namenjena za sufinansiranje jedinica lokalne samouprave za izradu sledećih vrsta projektno-tehničke dokumentacije: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lastRenderedPageBreak/>
        <w:t xml:space="preserve">1) prethodna studija opravdanosti;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2) studija opravdanosti;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3) studija o proceni uticaja na životnu sredinu;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4) generalni projekat;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5) idejno rešenje;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6) idejni projekat;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7) projekat za građevinsku dozvolu;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8) projekat za izvođenje.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Projektno-tehnička dokumentacija od značaja za regionalni i lokalni razvoj koja je predmet sufinansiranja od strane Ministarstva je dokumentacija koja se odnosi na: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1) razvoj i unapređenje poslovne infrastrukture (industrijske zone, industrijsko-tehnološki parkovi, poslovne zone, poslovni inkubatori i klasteri);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2) revitalizaciju braunfild lokacija;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3) razvoj saobraćajne i komunalne infrastrukture.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3.1.4. Uslovi za dodelu bespovratnih sredstava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Uslovi za dodelu bespovratnih sredstava za jedinice lokalne samouprave su: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1) da su podnele popunjen Obrazac - Prijava za Meru sufinansiranja jedinica lokalne samouprave za izradu projektno-tehničke dokumentacije Ministarstvu sa potrebnom dokumentacijom u skladu sa Javnim pozivom;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2) da su obezbedile sredstva za sufinansiranje izrade projektno-tehničke dokumentacije u budžetu jedinice lokalne samouprave, odnosno da su podnele izjavu da će sredstva za sufinansiranje izrade projektno-tehničke dokumentacije biti obezbeđena odlukom o budžetu jedinice lokalne samouprave u roku od deset dana od dana donošenja Odluke o rasporedu i korišćenju bespovratnih sredstava za sufinansiranje jedinica lokalne samouprave za izradu projektno-tehničke dokumentacije (u daljem tekstu: Odluka) od strane ministra privrede (u daljem tekstu: ministar);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3) da je izrada projektno-tehničke dokumentacije u skladu sa namenom ove mere.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3.1.5. Neophodna dokumentacija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Neophodna dokumentacija koja se podnosi prilikom prijavljivanja je: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1) pravilno popunjen Obrazac - Prijava za Meru sufinansiranja jedinica lokalne samouprave za izradu projektno-tehničke dokumentacije;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2) izvod iz odluke o budžetu jedinice lokalne samouprave sa pozicijom na kojoj su predviđena sredstva za sufinansiranje izrade projektno-tehničke dokumentacije, odnosno </w:t>
      </w:r>
      <w:r w:rsidRPr="00165CB2">
        <w:rPr>
          <w:rFonts w:ascii="Arial" w:eastAsia="Times New Roman" w:hAnsi="Arial" w:cs="Arial"/>
          <w:lang w:eastAsia="sr-Latn-RS"/>
        </w:rPr>
        <w:lastRenderedPageBreak/>
        <w:t xml:space="preserve">izjava da će sredstva za sufinansiranje izrade projektno-tehničke dokumentacije biti obezbeđena odlukom o budžetu jedinice lokalne samouprave u roku od deset dana od dana donošenja Odluke;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3) projektni zadatak za izradu projektno-tehničke dokumentacije overen i potpisan od strane jedinice lokalne samouprave i investitora;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4) dokaz da je predmet projekta u skladu sa prostornim i urbanističkim planovima;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5) dokument, odnosno akt nadležnog organa koji je uslov za izradu određene vrste projektno-tehničke dokumentacije u skladu sa Zakonom o planiranju i izgradnji ("Službeni glasnik RS", br. 72/09, 81/09 - ispravka, 64/10 - US, 24/11, 121/12, 42/13 - US, 50/13 - US, 98/13 - US, 132/14 i 145/14), za koju je podneta prijava;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6) procenu troškova izrade projektno-tehničke dokumentacije uz dostavljanje minimalno tri međusobno uporedive ponude koje se odnose na izradu određene vrste projektno-tehničke dokumentacije.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Zahtevana prateća dokumentacija mora biti u originalu ili overenim fotokopijama i skenirana u elektronskom formatu na CD.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3.1.6. Finansijski okvir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Ministarstvo u određenom procentu sufinansira ukupne troškove izrade projektno-tehničke dokumentacije, i to u zavisnosti od stepena razvijenosti jedinice lokalne samouprave na sledeći način: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1) do 30% za jedinice lokalne samouprave iz prve grupe;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2) do 50% za jedinice lokalne samouprave iz druge grupe;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3) do 70% za jedinice lokalne samouprave iz treće grupe;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4) do 90% za jedinice lokalne samouprave iz četvrte grupe.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Podnosilac prijave utvrđuje visinu zahteva za sufinansiranje u skladu sa cenom iz najniže dostavljene ponude.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Sve administrativne troškove koji nastanu prilikom izrade određene vrste projektno-tehničke dokumentacije koja je predmet sufinansiranja snosi jedinica lokalne samouprave i ne mogu biti sastavni deo prijave.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U pogledu stepena razvijenosti jedinica lokalne samouprave primenjuje se važeća jedinstvena lista razvijenosti regiona i jedinica lokalne samouprave u momentu podnošenja zahteva.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Jedinica lokalne samouprave ne može da koristi bespovratna sredstva za izradu iste vrste projektno-tehničke dokumentacije za koju je već dobila sredstva iz budžeta Republike Srbije.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3.1.7. Javni poziv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lastRenderedPageBreak/>
        <w:t xml:space="preserve">Ministarstvo objavljuje Javni poziv za sufinansiranje jedinica lokalne samouprave za izradu projektno-tehničke dokumentacije u "Službenom glasniku Republike Srbije" i na internet stranici Ministarstva: www.privreda.gov.rs.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Rok za podnošenje prijava je 15 dana od dana objavljivanja Javnog poziva u "Službenom glasniku Republike Srbije ".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Tačno popunjen Obrazac - Prijava za Meru sufinansiranja jedinica lokalne samouprave za izradu projektno-tehničke dokumentacije sa pratećom dokumentacijom u skladu sa Javnim pozivom predaje se na pisarnici Ministarstva ili dostavlja preporučenom poštom, na adresu: Ministarstvo privrede, Sektor za investicije u infrastrukturne projekte, Kneza Miloša 20, 11000 Beograd.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Prijava se predaje u zatvorenoj koverti sa naznakom "Prijava za Javni poziv za sufinansiranje jedinica lokalne samouprave za izradu projektno-tehničke dokumentacije", sa punom adresom pošiljaoca na poleđini koverte.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3.1.8. Kriterijumi za ocenjivanje i odabir projekata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Pregled dostavljene dokumentacije i ispunjenost uslova za dodelu bespovratnih sredstava utvrđuje Komisija za ocenjivanje i odabir projekata (u daljem tekstu: Komisija), koju rešenjem obrazuje ministar.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Komisija će razmatrati samo prijave koje su blagovremeno podnete i kompletne.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Komisija može da vrši dodatnu proveru podnete dokumentacije i da traži dodatne informacije, ali samo od jedinica lokalne samouprave koje su ispunile uslove iz Javnog poziva.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U skladu sa kriterijumima za ocenjivanje i odabir projekata, Komisija vrši rangiranje projekata.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Postupak ocenjivanja i odabira projekata sprovodi se po sledećim kriterijumima: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1) vrsta projekta (lokalni ili regionalni);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2) stepen razvijenosti jedinica lokalne samouprave;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3) efekti projekta;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4) održivost projekta;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5) usklađenost projekta sa strateškim dokumentima.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Projekat može da bude ocenjen sa maksimalno 100 poena.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3.1.9. Postupak odabira projekata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Komisija utvrđuje Predlog odluke o rasporedu i korišćenju bespovratnih sredstava za sufinansiranje jedinica lokalne samouprave za izradu projektno-tehničke dokumentacije i dostavlja ministru.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Ministar donosi Odluku.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lastRenderedPageBreak/>
        <w:t xml:space="preserve">Odluka sadrži: naziv jedinice lokalne samouprave, naziv projekta, vrstu projektno-tehničke dokumentacije i preliminarno odobren iznos sredstava.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Odluka se objavljuje u "Službenom glasniku Republike Srbije" i na internet stranici Ministarstva.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U slučaju da se sredstva iz glave I. stav 1. tačka 1) ovog programa ne iskoriste u potpunosti, odnosno ukoliko u toku 2018. godine dođe do uštede prilikom ugovaranja izrade projektno-tehničke dokumentacije ili drugog razloga koji onemogućava početak realizacije izrade projektno-tehničke dokumentacije, Odluka se može izmeniti odnosno dopuniti rangiranim prijavama prema već utvrđenom redosledu, a ukoliko to iz bilo kog razloga nije moguće, Ministarstvo može raspisati novi Javni poziv.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3.1.10. Način realizacije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Jedinica lokalne samouprave je dužna da pokrene postupak javne nabavke u roku od 15 dana od dana donošenja Odluke.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Ukoliko jedinica lokalne samouprave ne pokrene postupak javne nabavke u navedenom roku, odnosno ne opravda i ne dostavi razloge zbog kojih nije blagovremeno pokrenut postupak javne nabavke, smatra se da je odustala od preliminarno odobrenog iznosa predviđenog Odlukom.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Nakon sprovedenog postupka javne nabavke jedinica lokalne samouprave dostavlja kompletnu dokumentaciju Ministarstvu u roku od pet dana od dana zaključenja ugovora sa najpovoljnijim ponuđačem.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Nakon dostavljanja i pregleda dokumentacije Ministarstvo zaključuje ugovor o sufinansiranju jedinice lokalne samouprave za izradu projektno-tehničke dokumentacije sa jedinicom lokalne samouprave, kojim su definisana sva prava i obaveze ugovornih strana.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Prilikom zaključenja ugovora između Ministarstva i jedinice lokalne samouprave, učešće Ministarstva u sufinansiranju projektno-tehničke dokumentacije određuje se u istoj proporciji po kojoj su sredstva dodeljena Odlukom, a na osnovu iznosa utvrđenog u ugovoru između jedinice lokalne samouprave i najpovoljnijeg ponuđača.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Ukoliko ugovoren iznos prelazi preliminarno odobreni iznos predviđen Odlukom, jedinica lokalne samouprave je u obavezi da finansira razliku sredstava.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Ministarstvo nakon zaključenja ugovora vrši prenos pripadajućeg iznosa za sufinansiranje izrade projektno-tehničke dokumentacije.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Jedinica lokalne samouprave je u obavezi da Ministarstvu izvrši povraćaj ukupnog iznosa isplaćenih sredstava ukoliko sredstva ne utroši namenski.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3.2. Mera sufinansiranja godišnje članarine jedinica lokalne samouprave za rad i poslovanje ARRA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3.2.1. Cilj mere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Cilj mere je jačanje institucionalnih kapaciteta jedinica lokalne samouprave kroz sufinansiranje godišnje članarine za rad i poslovanje ARRA.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lastRenderedPageBreak/>
        <w:t xml:space="preserve">3.2.2. Korisnici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Pravo na podnošenje zahteva imaju jedinice lokalne samouprave koje su razvrstane u treću i četvrtu grupu razvijenosti, odnosno devastirana područja.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U pogledu stepena razvijenosti jedinica lokalne samouprave primenjuje se važeća jedinstvena lista razvijenosti regiona i jedinica lokalne samouprave u momentu podnošenja zahteva.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3.2.3 Finansijski okvir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Sufinansiranje članarine vrši se u zavisnosti od stepena razvijenosti jedinice lokalne samouprave, a u skladu sa Uredbom o utvrđivanju uslova, kriterijuma i načina akreditacije za obavljanje poslova regionalnog razvoja i oduzimanja akreditacije pre isteka roka na koji je izdata ("Službeni glasnik RS", br. 74/10 i 4/12), i to na sledeći način: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1) u iznosu od 25% godišnje članarine za jedinice lokalne samouprave razvrstane u treću grupu po stepenu razvijenosti;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2) u iznosu od 50% godišnje članarine za jedinice lokalne samouprave razvrstane u četvrtu grupu po stepenu razvijenosti;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3) u iznosu od 75% godišnje članarine za jedinice lokalne samouprave razvrstane u devastirana područja.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3.2.4. Neophodna dokumentacija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Uz zahtev za sufinansiranje godišnje članarine, jedinica lokalne samouprave dužna je da dostavi: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1) dokaz da je jedinica lokalne samouprave osnivač ARRA;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2) važeći ugovor o članarini zaključen između ARRA i jedinice lokalne samouprave;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3) dokaz da je jedinica lokalne samouprave izvršila prenos sredstava na račun ARRA (izvod iz Ministarstva finansija - Uprave za trezor);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4) odluku o usvajanju završnog računa budžeta jedinice lokalne samouprave za prethodnu godinu.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Zahtev sa neophodnom dokumentacijom ARRA podnose Razvojnoj agenciji, u dva primerka, najkasnije do 1. oktobra 2018. godine.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3.2.5 Način realizacije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Ministarstvo i Razvojna agencija zaključuju ugovor o realizaciji aktivnosti predviđenih merom 3.2. ovog programa.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Razvojna agencija vrši obradu i kontrolu podnetih zahteva i dostavlja Ministarstvu Predlog liste zahteva za prenos sredstava za sufinansiranje godišnje članarine jedinica lokalne samouprave za rad i poslovanje ARRA sa pratećom dokumentacijom.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lastRenderedPageBreak/>
        <w:t xml:space="preserve">Nakon sprovedene kontrole Predloga liste zahteva od strane Ministarstva, ministar donosi Odluku o odobravanju sufinansiranja godišnje članarine jedinica lokalne samouprave za rad i poslovanje ARRA.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Ministarstvo vrši prenos odobrenih sredstava na podračun posebne namene jedinica lokalne samouprave. </w:t>
      </w:r>
    </w:p>
    <w:p w:rsidR="00165CB2" w:rsidRPr="00165CB2" w:rsidRDefault="00165CB2" w:rsidP="00165CB2">
      <w:pPr>
        <w:spacing w:after="0" w:line="240" w:lineRule="auto"/>
        <w:jc w:val="center"/>
        <w:rPr>
          <w:rFonts w:ascii="Arial" w:eastAsia="Times New Roman" w:hAnsi="Arial" w:cs="Arial"/>
          <w:sz w:val="31"/>
          <w:szCs w:val="31"/>
          <w:lang w:eastAsia="sr-Latn-RS"/>
        </w:rPr>
      </w:pPr>
      <w:bookmarkStart w:id="7" w:name="str_5"/>
      <w:bookmarkEnd w:id="7"/>
      <w:r w:rsidRPr="00165CB2">
        <w:rPr>
          <w:rFonts w:ascii="Arial" w:eastAsia="Times New Roman" w:hAnsi="Arial" w:cs="Arial"/>
          <w:sz w:val="31"/>
          <w:szCs w:val="31"/>
          <w:lang w:eastAsia="sr-Latn-RS"/>
        </w:rPr>
        <w:t xml:space="preserve">IV PRAĆENJE REALIZACIJE PROGRAMA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Jedinica lokalne samouprave je dužna da Ministarstvu omogući kontrolu realizacije aktivnosti i uvid u dokumentaciju u svakoj fazi realizacije Programa.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Jedinica lokalne samouprave dostavlja Ministarstvu izrađenu projektno-tehničku dokumentaciju sa pratećom dokumentacijom u skladu sa ugovorom zaključenim sa Ministarstvom.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165CB2">
        <w:rPr>
          <w:rFonts w:ascii="Arial" w:eastAsia="Times New Roman" w:hAnsi="Arial" w:cs="Arial"/>
          <w:lang w:eastAsia="sr-Latn-RS"/>
        </w:rPr>
        <w:t xml:space="preserve">Ministarstvo u saradnji sa Razvojnom agencijom prati realizaciju aktivnosti ARRA u skladu sa ovim programom. </w:t>
      </w:r>
    </w:p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> </w:t>
      </w:r>
    </w:p>
    <w:p w:rsidR="00165CB2" w:rsidRPr="00165CB2" w:rsidRDefault="00165CB2" w:rsidP="00165C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8" w:name="str_6"/>
      <w:bookmarkEnd w:id="8"/>
      <w:r w:rsidRPr="00165CB2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Obrazac </w:t>
      </w:r>
    </w:p>
    <w:p w:rsidR="00165CB2" w:rsidRPr="00165CB2" w:rsidRDefault="00165CB2" w:rsidP="00165C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165CB2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PRIJAVA ZA MERU SUFINANSIRANJA JEDINICA LOKALNE SAMOUPRAVE ZA IZRADU PROJEKTNO-TEHNIČKE DOKUMENTACIJE </w:t>
      </w:r>
    </w:p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6"/>
        <w:gridCol w:w="3593"/>
        <w:gridCol w:w="112"/>
      </w:tblGrid>
      <w:tr w:rsidR="00165CB2" w:rsidRPr="00165CB2" w:rsidTr="00165CB2">
        <w:trPr>
          <w:tblCellSpacing w:w="0" w:type="dxa"/>
        </w:trPr>
        <w:tc>
          <w:tcPr>
            <w:tcW w:w="3700" w:type="pct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BROJ PRIJAVE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(popunjava Ministarstvo privrede)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</w:tbl>
    <w:p w:rsidR="00165CB2" w:rsidRPr="00165CB2" w:rsidRDefault="00165CB2" w:rsidP="00165CB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165CB2">
        <w:rPr>
          <w:rFonts w:ascii="Arial" w:eastAsia="Times New Roman" w:hAnsi="Arial" w:cs="Arial"/>
          <w:b/>
          <w:bCs/>
          <w:lang w:eastAsia="sr-Latn-RS"/>
        </w:rPr>
        <w:t xml:space="preserve">1. OPŠTI PODACI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4"/>
        <w:gridCol w:w="3325"/>
        <w:gridCol w:w="4417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VRSTA PROJEKTA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b/>
                <w:bCs/>
                <w:lang w:eastAsia="sr-Latn-RS"/>
              </w:rPr>
              <w:t>☐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 Lokalni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b/>
                <w:bCs/>
                <w:lang w:eastAsia="sr-Latn-RS"/>
              </w:rPr>
              <w:t>☐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 Regionalni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7430"/>
        <w:gridCol w:w="1180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PODNOSILAC PRIJAVE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 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 Opština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Naziv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PIB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Matični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Broj žiro računa za prenos sredstava sa republičkog na lokalni nivo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Stepen razvijenosti*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Odgovorno lice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(Gradonačelnik/Predsednik)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Adresa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Kontakt telefon (fiksni i mobilni)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Internet stranica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Adresa elektronske pošte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sr-Latn-RS"/>
        </w:rPr>
      </w:pPr>
      <w:r w:rsidRPr="00165CB2">
        <w:rPr>
          <w:rFonts w:ascii="Arial" w:eastAsia="Times New Roman" w:hAnsi="Arial" w:cs="Arial"/>
          <w:b/>
          <w:bCs/>
          <w:i/>
          <w:iCs/>
          <w:lang w:eastAsia="sr-Latn-RS"/>
        </w:rPr>
        <w:lastRenderedPageBreak/>
        <w:t xml:space="preserve">* </w:t>
      </w:r>
      <w:r w:rsidRPr="00165CB2">
        <w:rPr>
          <w:rFonts w:ascii="Arial" w:eastAsia="Times New Roman" w:hAnsi="Arial" w:cs="Arial"/>
          <w:i/>
          <w:iCs/>
          <w:lang w:eastAsia="sr-Latn-RS"/>
        </w:rPr>
        <w:t xml:space="preserve">U pogledu stepena razvijenosti jedinica lokalnih samouprava primenjivaće se važeća jedinstvena lista razvijenosti regiona i jedinica lokalne samouprave.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sr-Latn-RS"/>
        </w:rPr>
      </w:pPr>
      <w:r w:rsidRPr="00165CB2">
        <w:rPr>
          <w:rFonts w:ascii="Arial" w:eastAsia="Times New Roman" w:hAnsi="Arial" w:cs="Arial"/>
          <w:b/>
          <w:bCs/>
          <w:i/>
          <w:iCs/>
          <w:lang w:eastAsia="sr-Latn-RS"/>
        </w:rPr>
        <w:t>Napomena:</w:t>
      </w:r>
      <w:r w:rsidRPr="00165CB2">
        <w:rPr>
          <w:rFonts w:ascii="Arial" w:eastAsia="Times New Roman" w:hAnsi="Arial" w:cs="Arial"/>
          <w:i/>
          <w:iCs/>
          <w:lang w:eastAsia="sr-Latn-RS"/>
        </w:rPr>
        <w:t xml:space="preserve"> Ukoliko je u pitanju priprema projektno-tehničke dokumentacije od strane više jedinica lokalnih samouprava, potrebno je polje 1.2 iskopirati i popuniti za svaku jedinicu lokalne samouprave.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8213"/>
        <w:gridCol w:w="293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1.3.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ODGOVORNO LICE ZA PRAĆENJE REALIZACIJE AKTIVNOSTI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Ime i prezime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Kontakt telefon (fiksni i mobilni)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Adresa elektronske pošte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7197"/>
        <w:gridCol w:w="413"/>
      </w:tblGrid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MESTO ULAGANJA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7703"/>
        <w:gridCol w:w="223"/>
        <w:gridCol w:w="458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1.5.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NAZIV PROJEKTNO-TEHNIČKE DOKUMENTACIJE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prethodna studija opravdanosti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studija opravdanosti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studija o proceni uticaja na životnu sredinu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generalni projekat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idejno rešenje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idejni projekat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projekat za građevinsku dozvolu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projekat za izvođenje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"/>
        <w:gridCol w:w="6371"/>
        <w:gridCol w:w="2194"/>
      </w:tblGrid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VRSTA PROJEKTNO - TEHNIČKE DOKUMENTACIJE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IZNOS u dinarima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Prethodna studija opravdanosti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bez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PDV (20%) ukoliko je ponuđač u sistemu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sa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MINISTARSTVA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JLS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Studija opravdanosti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bez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PDV (20%) ukoliko je ponuđač u sistemu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sa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MINISTARSTVA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JLS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Studija o proceni uticaja na životnu sredinu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bez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PDV (20%) ukoliko je ponuđač u sistemu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sa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MINISTARSTVA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JLS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lastRenderedPageBreak/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Generalni projekat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bez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PDV (20%) ukoliko je ponuđač u sistemu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sa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MINISTARSTVA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JLS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Idejno rešenje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bez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PDV (20%) ukoliko je ponuđač u sistemu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sa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MINISTARSTVA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JLS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Idejni projekat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bez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PDV (20%) ukoliko je ponuđač u sistemu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sa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MINISTARSTVA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JLS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Projekat za građevinsku dozvolu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bez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PDV (20%) ukoliko je ponuđač u sistemu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sa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MINISTARSTVA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JLS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Projekat za izvođenje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bez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PDV (20%) ukoliko je ponuđač u sistemu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Ukupna vrednost troškova sa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MINISTARSTVA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UČEŠĆE JLS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UKUPNO: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Ukupna vrednost troškova bez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PDV (20%) ukoliko je ponuđač u sistemu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Ukupna vrednost troškova sa PDV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UČEŠĆE MINISTARSTVA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UČEŠĆE JLS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165CB2" w:rsidRPr="00165CB2" w:rsidRDefault="00165CB2" w:rsidP="00165CB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sr-Latn-RS"/>
        </w:rPr>
      </w:pPr>
      <w:r w:rsidRPr="00165CB2">
        <w:rPr>
          <w:rFonts w:ascii="Arial" w:eastAsia="Times New Roman" w:hAnsi="Arial" w:cs="Arial"/>
          <w:b/>
          <w:bCs/>
          <w:i/>
          <w:iCs/>
          <w:lang w:eastAsia="sr-Latn-RS"/>
        </w:rPr>
        <w:t xml:space="preserve">Napomena: </w:t>
      </w:r>
      <w:r w:rsidRPr="00165CB2">
        <w:rPr>
          <w:rFonts w:ascii="Arial" w:eastAsia="Times New Roman" w:hAnsi="Arial" w:cs="Arial"/>
          <w:b/>
          <w:bCs/>
          <w:lang w:eastAsia="sr-Latn-RS"/>
        </w:rPr>
        <w:t xml:space="preserve">IZNOSI U TABELI UPISUJU SE U ODNOSU NA NAJNIŽU DOSTAVLJENU PONUDU ZA IZRADU PROJEKTNO-TEHNIČKE DOKUMENTACIJE TRAŽENE U PRIJAVI </w:t>
      </w:r>
    </w:p>
    <w:p w:rsidR="00165CB2" w:rsidRPr="00165CB2" w:rsidRDefault="00165CB2" w:rsidP="00165CB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165CB2">
        <w:rPr>
          <w:rFonts w:ascii="Arial" w:eastAsia="Times New Roman" w:hAnsi="Arial" w:cs="Arial"/>
          <w:b/>
          <w:bCs/>
          <w:lang w:eastAsia="sr-Latn-RS"/>
        </w:rPr>
        <w:t xml:space="preserve">2. OPIS PREDLOŽENE PROJEKTNO-TEHNIČKE DOKUMENTACIJE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8629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OPIS TRENUTNOG STANJA - RAZLOZI ZA REALIZACIJU PROJEKTA I IZRADU PROJEKTNO-TEHNIČKE DOKUMENTACIJE (</w:t>
            </w:r>
            <w:r w:rsidRPr="00165CB2">
              <w:rPr>
                <w:rFonts w:ascii="Arial" w:eastAsia="Times New Roman" w:hAnsi="Arial" w:cs="Arial"/>
                <w:b/>
                <w:bCs/>
                <w:i/>
                <w:iCs/>
                <w:lang w:eastAsia="sr-Latn-RS"/>
              </w:rPr>
              <w:t>maksimalno 1 strana)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lastRenderedPageBreak/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8384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TEHNIČKI OPIS PROJEKTA (</w:t>
            </w:r>
            <w:r w:rsidRPr="00165CB2">
              <w:rPr>
                <w:rFonts w:ascii="Arial" w:eastAsia="Times New Roman" w:hAnsi="Arial" w:cs="Arial"/>
                <w:b/>
                <w:bCs/>
                <w:i/>
                <w:iCs/>
                <w:lang w:eastAsia="sr-Latn-RS"/>
              </w:rPr>
              <w:t>maksimalno 1 strana)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8511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DETALJNE INFORMACIJE O PROJEKTU (</w:t>
            </w:r>
            <w:r w:rsidRPr="00165CB2">
              <w:rPr>
                <w:rFonts w:ascii="Arial" w:eastAsia="Times New Roman" w:hAnsi="Arial" w:cs="Arial"/>
                <w:b/>
                <w:bCs/>
                <w:i/>
                <w:iCs/>
                <w:lang w:eastAsia="sr-Latn-RS"/>
              </w:rPr>
              <w:t>maksimalno 1 strana)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623"/>
        <w:gridCol w:w="3505"/>
        <w:gridCol w:w="3959"/>
      </w:tblGrid>
      <w:tr w:rsidR="00165CB2" w:rsidRPr="00165CB2" w:rsidTr="00165CB2">
        <w:trPr>
          <w:tblCellSpacing w:w="0" w:type="dxa"/>
        </w:trPr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2.4.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CILJEVI PROJEKTA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Opšti cilj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Rb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Specifični ciljevi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...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2.5.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OČEKIVANI REZULTATI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Rezultat 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Izvor provere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i/>
                <w:i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165CB2" w:rsidRPr="00165CB2" w:rsidRDefault="00165CB2" w:rsidP="00165CB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165CB2">
        <w:rPr>
          <w:rFonts w:ascii="Arial" w:eastAsia="Times New Roman" w:hAnsi="Arial" w:cs="Arial"/>
          <w:b/>
          <w:bCs/>
          <w:lang w:eastAsia="sr-Latn-RS"/>
        </w:rPr>
        <w:t xml:space="preserve">3. EFEKTI, ODRŽIVOST I USKLAĐENOST PROJEKTA SA STRATEŠKIM DOKUMENTIMA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8432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3.1.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OČEKIVANI EFEKTI PROJEKTA </w:t>
            </w:r>
            <w:r w:rsidRPr="00165CB2">
              <w:rPr>
                <w:rFonts w:ascii="Arial" w:eastAsia="Times New Roman" w:hAnsi="Arial" w:cs="Arial"/>
                <w:b/>
                <w:bCs/>
                <w:i/>
                <w:iCs/>
                <w:lang w:eastAsia="sr-Latn-RS"/>
              </w:rPr>
              <w:t>(maksimalno 1 strana)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8342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3.2.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ODRŽIVOST PROJEKTA (</w:t>
            </w:r>
            <w:r w:rsidRPr="00165CB2">
              <w:rPr>
                <w:rFonts w:ascii="Arial" w:eastAsia="Times New Roman" w:hAnsi="Arial" w:cs="Arial"/>
                <w:b/>
                <w:bCs/>
                <w:i/>
                <w:iCs/>
                <w:lang w:eastAsia="sr-Latn-RS"/>
              </w:rPr>
              <w:t>maksimalno 1 strana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)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54"/>
        <w:gridCol w:w="1591"/>
        <w:gridCol w:w="6684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3.3.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USKLAĐENOST PROJEKTA SA STRATEŠKIM DOKUMENTIMA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Naziv dokumenta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Veza sa dokumentom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</w:r>
            <w:r w:rsidRPr="00165CB2">
              <w:rPr>
                <w:rFonts w:ascii="Arial" w:eastAsia="Times New Roman" w:hAnsi="Arial" w:cs="Arial"/>
                <w:b/>
                <w:bCs/>
                <w:i/>
                <w:iCs/>
                <w:lang w:eastAsia="sr-Latn-RS"/>
              </w:rPr>
              <w:t>(Kratko i jasno navesti veze sa navedenim dokumentima, uključujući i oznaku dela/ poglavlja/ odeljka)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i/>
                <w:i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i/>
                <w:i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i/>
                <w:i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i/>
                <w:i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i/>
                <w:i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i/>
                <w:iCs/>
                <w:lang w:eastAsia="sr-Latn-RS"/>
              </w:rPr>
              <w:t> 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8073"/>
        <w:gridCol w:w="556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3.4.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PODACI O PRETHODNIM AKTIVNOSTIMA PREDLAGAČA NA SLIČNIM PROJEKTIMA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Da li ste u prethodne tri godine dobili sredstva iz budžeta Republike Srbije ili donatorskih organizacija za 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finansiranje pripreme projektno-tehničke dokumentacije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, odnosno aktivnosti koje su iste ili slične predloženom projektu?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da</w:t>
            </w:r>
            <w:r w:rsidRPr="00165CB2">
              <w:rPr>
                <w:rFonts w:ascii="Arial" w:eastAsia="Times New Roman" w:hAnsi="Arial" w:cs="Arial"/>
                <w:lang w:eastAsia="sr-Latn-RS"/>
              </w:rPr>
              <w:br/>
            </w: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 ne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Ako jeste, navedite naziv projekta, koliki je iznos finansiranih sredstava, od koje institucije ili organizacije ste dobili sredstva i godinu realizacije projekta. </w:t>
            </w:r>
          </w:p>
        </w:tc>
      </w:tr>
    </w:tbl>
    <w:p w:rsidR="00165CB2" w:rsidRPr="00165CB2" w:rsidRDefault="00165CB2" w:rsidP="00165CB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sr-Latn-RS"/>
        </w:rPr>
      </w:pPr>
      <w:r w:rsidRPr="00165CB2">
        <w:rPr>
          <w:rFonts w:ascii="Arial" w:eastAsia="Times New Roman" w:hAnsi="Arial" w:cs="Arial"/>
          <w:b/>
          <w:bCs/>
          <w:lang w:eastAsia="sr-Latn-RS"/>
        </w:rPr>
        <w:t xml:space="preserve">4. DOKUMENTACIJA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354"/>
        <w:gridCol w:w="6282"/>
        <w:gridCol w:w="378"/>
        <w:gridCol w:w="366"/>
        <w:gridCol w:w="1249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lastRenderedPageBreak/>
              <w:t xml:space="preserve">4.1.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Rb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Naziv dokumenta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Zavodni broj i datum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Izvod iz odluke o budžetu podnosioca prijave sa pozicijom na kojoj su predviđena sredstva za sufinansiranje projekta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Izjava da će sredstva za sufinansiranje projekta biti obezbeđena odlukom o budžetu podnosioca prijave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Projektni zadatak za izradu projektno-tehničke dokumentacije overen i potpisan od strane jedinice lokalne samouprave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Dokaz da je predmet projekta u skladu sa prostornim i urbanističkim planovima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dokument, odnosno akt nadležnog organa koji je uslov za izradu određene vrste projektno-tehničke dokumentacije u skladu sa Zakonom o planiranju i izgradnji, za koju je podneta prijava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Procenu troškova izrade projektno-tehničke dokumentacije uz dostavljanje minimalno 3 (tri) međusobno uporedive ponude koje se odnose na izradu određene vrste projektno-tehničke dokumentacije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CD sa traženom dokumentacijom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Segoe UI Symbol" w:eastAsia="Times New Roman" w:hAnsi="Segoe UI Symbol" w:cs="Segoe UI Symbol"/>
                <w:lang w:eastAsia="sr-Latn-RS"/>
              </w:rPr>
              <w:t>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 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1873"/>
        <w:gridCol w:w="2292"/>
        <w:gridCol w:w="4464"/>
      </w:tblGrid>
      <w:tr w:rsidR="00165CB2" w:rsidRPr="00165CB2" w:rsidTr="00165CB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4.2.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IZJAVA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Pod punom materijalnom i krivičnom odgovornošću izjavljujem da: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>- su svi podaci u ovom obrascu tačni i kompletni;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>- da ću, u slučaju potrebe, pružiti na uvid sva zvanična dokumenta koja potvrđuju tačnost prikazanih podataka u ovom obrascu;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  <w:t xml:space="preserve">- da sam saglasan sa uslovima iz Javnog poziva.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Datum potpisa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Pečat pravnog lica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>Potpis ovlašćenog lica</w:t>
            </w: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br/>
            </w:r>
            <w:r w:rsidRPr="00165CB2">
              <w:rPr>
                <w:rFonts w:ascii="Arial" w:eastAsia="Times New Roman" w:hAnsi="Arial" w:cs="Arial"/>
                <w:lang w:eastAsia="sr-Latn-RS"/>
              </w:rPr>
              <w:t xml:space="preserve">Gradonačelnik/Predsednik opštine </w:t>
            </w:r>
          </w:p>
        </w:tc>
      </w:tr>
    </w:tbl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p w:rsidR="00165CB2" w:rsidRPr="00165CB2" w:rsidRDefault="00165CB2" w:rsidP="00165C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bookmarkStart w:id="9" w:name="str_7"/>
      <w:bookmarkEnd w:id="9"/>
      <w:r w:rsidRPr="00165CB2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Prilog </w:t>
      </w:r>
    </w:p>
    <w:p w:rsidR="00165CB2" w:rsidRPr="00165CB2" w:rsidRDefault="00165CB2" w:rsidP="00165C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9"/>
          <w:szCs w:val="29"/>
          <w:lang w:eastAsia="sr-Latn-RS"/>
        </w:rPr>
      </w:pPr>
      <w:r w:rsidRPr="00165CB2">
        <w:rPr>
          <w:rFonts w:ascii="Arial" w:eastAsia="Times New Roman" w:hAnsi="Arial" w:cs="Arial"/>
          <w:b/>
          <w:bCs/>
          <w:sz w:val="29"/>
          <w:szCs w:val="29"/>
          <w:lang w:eastAsia="sr-Latn-RS"/>
        </w:rPr>
        <w:t xml:space="preserve">KRITERIJUMI ZA OCENJIVANJE I ODABIR PROJEKTA ZA MERU SUFINANSIRANJA JEDINICA LOKALNE SAMOUPRAVE ZA IZRADU PROJEKTNO-TEHNIČKE DOKUMENTACIJE </w:t>
      </w:r>
    </w:p>
    <w:p w:rsidR="00165CB2" w:rsidRPr="00165CB2" w:rsidRDefault="00165CB2" w:rsidP="00165CB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sr-Latn-RS"/>
        </w:rPr>
      </w:pPr>
      <w:r w:rsidRPr="00165CB2">
        <w:rPr>
          <w:rFonts w:ascii="Arial" w:eastAsia="Times New Roman" w:hAnsi="Arial" w:cs="Arial"/>
          <w:sz w:val="26"/>
          <w:szCs w:val="26"/>
          <w:lang w:eastAsia="sr-Latn-RS"/>
        </w:rPr>
        <w:t xml:space="preserve"> 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1"/>
        <w:gridCol w:w="1655"/>
      </w:tblGrid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Odeljak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Maksimalno poena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1. Vrsta projekta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15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1.1. Regionalni projekat: 15 poena </w:t>
            </w:r>
          </w:p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1.2. Lokalni projekat: 5 poena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2. Stepen razvijenosti jedinica lokalne samouprave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25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Devastirana: 25 poena </w:t>
            </w:r>
          </w:p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IV grupa: 20 poena </w:t>
            </w:r>
          </w:p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III grupa: 15 poena </w:t>
            </w:r>
          </w:p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II grupa: 10 poena </w:t>
            </w:r>
          </w:p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I grupa: 5 poena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lastRenderedPageBreak/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3. Efekti projekta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20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3.1. Odnos između procenjenih troškova ulaganja i očekivanih rezultata je zadovoljavajući: 20 poena </w:t>
            </w:r>
          </w:p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3.2. Odnos između procenjenih troškova ulaganja i očekivanih rezultata je delimično zadovoljavajući: od 5 do 10 poena </w:t>
            </w:r>
          </w:p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3.3. Odnos između procenjenih troškova ulaganja i očekivanih rezultata nije zadovoljavajući: 0 poena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4. Održivost projekta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20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4.1. Dostavljeni podaci ukazuju da će rezultati realizacije projekta biti vidljivi duže vreme nakon završetka projekta: 20 poena </w:t>
            </w:r>
          </w:p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4.2. Dostavljeni podaci pretežno ukazuju da će rezultati realizacije projekta biti vidljivi duže vreme nakon završetka projekta: od 5 do 10 poena </w:t>
            </w:r>
          </w:p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4.3. Dostavljeni podaci ne ukazuju da će rezultati realizacije projekta biti vidljivi duže vreme nakon završetka projekta: 0 poena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5. Usklađenost projekta sa strateškim dokumentima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20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5.1. Projekat je usklađen sa strateškim dokumentima: 20 poena </w:t>
            </w:r>
          </w:p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lang w:eastAsia="sr-Latn-RS"/>
              </w:rPr>
              <w:t xml:space="preserve">5.2. Projekat nije usklađen sa strateškim dokumentima: 0 poena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  </w:t>
            </w:r>
          </w:p>
        </w:tc>
      </w:tr>
      <w:tr w:rsidR="00165CB2" w:rsidRPr="00165CB2" w:rsidTr="00165C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Maksimalan broj poena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165CB2" w:rsidRPr="00165CB2" w:rsidRDefault="00165CB2" w:rsidP="00165C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r-Latn-RS"/>
              </w:rPr>
            </w:pPr>
            <w:r w:rsidRPr="00165CB2">
              <w:rPr>
                <w:rFonts w:ascii="Arial" w:eastAsia="Times New Roman" w:hAnsi="Arial" w:cs="Arial"/>
                <w:b/>
                <w:bCs/>
                <w:lang w:eastAsia="sr-Latn-RS"/>
              </w:rPr>
              <w:t xml:space="preserve">100 </w:t>
            </w:r>
          </w:p>
        </w:tc>
      </w:tr>
    </w:tbl>
    <w:p w:rsidR="0022578A" w:rsidRDefault="0022578A">
      <w:bookmarkStart w:id="10" w:name="_GoBack"/>
      <w:bookmarkEnd w:id="10"/>
    </w:p>
    <w:sectPr w:rsidR="0022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B2"/>
    <w:rsid w:val="00165CB2"/>
    <w:rsid w:val="0022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23CAF-CDD7-4A16-B883-3879F8A6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Radoman Ilic</dc:creator>
  <cp:keywords/>
  <dc:description/>
  <cp:lastModifiedBy>Jelena Radoman Ilic</cp:lastModifiedBy>
  <cp:revision>1</cp:revision>
  <dcterms:created xsi:type="dcterms:W3CDTF">2018-03-13T11:03:00Z</dcterms:created>
  <dcterms:modified xsi:type="dcterms:W3CDTF">2018-03-13T11:04:00Z</dcterms:modified>
</cp:coreProperties>
</file>